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4D216" w14:textId="51A14582" w:rsidR="00C15246" w:rsidRPr="00624A55" w:rsidRDefault="00034014" w:rsidP="00C15246">
      <w:pPr>
        <w:pStyle w:val="Heading1"/>
        <w:rPr>
          <w:lang w:val="en-AU"/>
        </w:rPr>
      </w:pPr>
      <w:r>
        <w:rPr>
          <w:lang w:val="en-AU"/>
        </w:rPr>
        <w:t>Letter formation</w:t>
      </w:r>
    </w:p>
    <w:p w14:paraId="33DC4772" w14:textId="14140742" w:rsidR="00C15246" w:rsidRPr="00267402" w:rsidRDefault="00C15246" w:rsidP="00C15246">
      <w:pPr>
        <w:spacing w:line="276" w:lineRule="auto"/>
        <w:rPr>
          <w:rFonts w:ascii="Arial" w:hAnsi="Arial" w:cs="Arial"/>
          <w:bCs/>
          <w:szCs w:val="22"/>
          <w:lang w:val="en-US"/>
        </w:rPr>
      </w:pPr>
      <w:r w:rsidRPr="00475232">
        <w:rPr>
          <w:rStyle w:val="Heading3Char"/>
          <w:rFonts w:ascii="Arial" w:hAnsi="Arial" w:cs="Arial"/>
          <w:b w:val="0"/>
          <w:bCs/>
          <w:color w:val="auto"/>
          <w:sz w:val="22"/>
          <w:szCs w:val="22"/>
        </w:rPr>
        <w:t>The basic handwriting strokes</w:t>
      </w:r>
      <w:r w:rsidRPr="00475232">
        <w:rPr>
          <w:rFonts w:ascii="Arial" w:hAnsi="Arial" w:cs="Arial"/>
          <w:bCs/>
          <w:szCs w:val="22"/>
          <w:lang w:val="en-US"/>
        </w:rPr>
        <w:t xml:space="preserve"> (Mackenzie </w:t>
      </w:r>
      <w:r w:rsidRPr="00267402">
        <w:rPr>
          <w:rFonts w:ascii="Arial" w:hAnsi="Arial" w:cs="Arial"/>
          <w:bCs/>
          <w:szCs w:val="22"/>
          <w:lang w:val="en-US"/>
        </w:rPr>
        <w:t>and Spokes, 2024) are listed below.</w:t>
      </w:r>
    </w:p>
    <w:p w14:paraId="24ADB5C2" w14:textId="77777777" w:rsidR="00C15246" w:rsidRPr="00267402" w:rsidRDefault="00C15246" w:rsidP="00C15246">
      <w:pPr>
        <w:pStyle w:val="List1"/>
        <w:spacing w:line="276" w:lineRule="auto"/>
        <w:rPr>
          <w:rFonts w:ascii="Arial" w:hAnsi="Arial" w:cs="Arial"/>
          <w:bCs/>
          <w:sz w:val="22"/>
          <w:szCs w:val="22"/>
        </w:rPr>
      </w:pPr>
      <w:r w:rsidRPr="00267402">
        <w:rPr>
          <w:rFonts w:ascii="Arial" w:hAnsi="Arial" w:cs="Arial"/>
          <w:bCs/>
          <w:sz w:val="22"/>
          <w:szCs w:val="22"/>
        </w:rPr>
        <w:t xml:space="preserve">1.  clockwise ellipses, </w:t>
      </w:r>
    </w:p>
    <w:p w14:paraId="3722A90C" w14:textId="77777777" w:rsidR="00C15246" w:rsidRPr="00267402" w:rsidRDefault="00C15246" w:rsidP="00C15246">
      <w:pPr>
        <w:pStyle w:val="List1"/>
        <w:spacing w:line="276" w:lineRule="auto"/>
        <w:rPr>
          <w:rFonts w:ascii="Arial" w:hAnsi="Arial" w:cs="Arial"/>
          <w:bCs/>
          <w:sz w:val="22"/>
          <w:szCs w:val="22"/>
        </w:rPr>
      </w:pPr>
      <w:r w:rsidRPr="00267402">
        <w:rPr>
          <w:rFonts w:ascii="Arial" w:hAnsi="Arial" w:cs="Arial"/>
          <w:bCs/>
          <w:sz w:val="22"/>
          <w:szCs w:val="22"/>
        </w:rPr>
        <w:t>2</w:t>
      </w:r>
      <w:r>
        <w:rPr>
          <w:rFonts w:ascii="Arial" w:hAnsi="Arial" w:cs="Arial"/>
          <w:bCs/>
          <w:sz w:val="22"/>
          <w:szCs w:val="22"/>
        </w:rPr>
        <w:t>.</w:t>
      </w:r>
      <w:r w:rsidRPr="00267402">
        <w:rPr>
          <w:rFonts w:ascii="Arial" w:hAnsi="Arial" w:cs="Arial"/>
          <w:bCs/>
          <w:sz w:val="22"/>
          <w:szCs w:val="22"/>
        </w:rPr>
        <w:tab/>
        <w:t xml:space="preserve">anti-clockwise ellipses, </w:t>
      </w:r>
    </w:p>
    <w:p w14:paraId="47BBF578" w14:textId="77777777" w:rsidR="00C15246" w:rsidRPr="00267402" w:rsidRDefault="00C15246" w:rsidP="00C15246">
      <w:pPr>
        <w:pStyle w:val="List1"/>
        <w:spacing w:line="276" w:lineRule="auto"/>
        <w:rPr>
          <w:rFonts w:ascii="Arial" w:hAnsi="Arial" w:cs="Arial"/>
          <w:bCs/>
          <w:sz w:val="22"/>
          <w:szCs w:val="22"/>
        </w:rPr>
      </w:pPr>
      <w:r w:rsidRPr="00267402">
        <w:rPr>
          <w:rFonts w:ascii="Arial" w:hAnsi="Arial" w:cs="Arial"/>
          <w:bCs/>
          <w:sz w:val="22"/>
          <w:szCs w:val="22"/>
        </w:rPr>
        <w:t>3</w:t>
      </w:r>
      <w:r>
        <w:rPr>
          <w:rFonts w:ascii="Arial" w:hAnsi="Arial" w:cs="Arial"/>
          <w:bCs/>
          <w:sz w:val="22"/>
          <w:szCs w:val="22"/>
        </w:rPr>
        <w:t>.</w:t>
      </w:r>
      <w:r w:rsidRPr="00267402">
        <w:rPr>
          <w:rFonts w:ascii="Arial" w:hAnsi="Arial" w:cs="Arial"/>
          <w:bCs/>
          <w:sz w:val="22"/>
          <w:szCs w:val="22"/>
        </w:rPr>
        <w:tab/>
        <w:t>down strokes - straight and diagonal, and</w:t>
      </w:r>
    </w:p>
    <w:p w14:paraId="10C4DAB5" w14:textId="77777777" w:rsidR="00C15246" w:rsidRPr="00267402" w:rsidRDefault="00C15246" w:rsidP="00C15246">
      <w:pPr>
        <w:pStyle w:val="List1"/>
        <w:spacing w:line="276" w:lineRule="auto"/>
        <w:rPr>
          <w:rFonts w:ascii="Arial" w:hAnsi="Arial" w:cs="Arial"/>
          <w:bCs/>
          <w:sz w:val="22"/>
          <w:szCs w:val="22"/>
        </w:rPr>
      </w:pPr>
      <w:r w:rsidRPr="00267402">
        <w:rPr>
          <w:rFonts w:ascii="Arial" w:hAnsi="Arial" w:cs="Arial"/>
          <w:bCs/>
          <w:sz w:val="22"/>
          <w:szCs w:val="22"/>
        </w:rPr>
        <w:t xml:space="preserve">4. cross strokes, </w:t>
      </w:r>
    </w:p>
    <w:p w14:paraId="6B070A9F" w14:textId="77777777" w:rsidR="00C15246" w:rsidRPr="00E8183A" w:rsidRDefault="00C15246" w:rsidP="00C15246">
      <w:pPr>
        <w:pStyle w:val="List1"/>
        <w:spacing w:line="276" w:lineRule="auto"/>
        <w:rPr>
          <w:rFonts w:ascii="Arial" w:hAnsi="Arial" w:cs="Arial"/>
          <w:sz w:val="12"/>
          <w:szCs w:val="12"/>
        </w:rPr>
      </w:pPr>
    </w:p>
    <w:p w14:paraId="66B264AF" w14:textId="64CD75B9" w:rsidR="00034014" w:rsidRPr="00034014" w:rsidRDefault="00C15246" w:rsidP="00034014">
      <w:pPr>
        <w:spacing w:line="276" w:lineRule="auto"/>
        <w:rPr>
          <w:rFonts w:ascii="Arial" w:hAnsi="Arial" w:cs="Arial"/>
          <w:szCs w:val="22"/>
        </w:rPr>
      </w:pPr>
      <w:r w:rsidRPr="00267402">
        <w:rPr>
          <w:rFonts w:ascii="Arial" w:hAnsi="Arial" w:cs="Arial"/>
          <w:szCs w:val="22"/>
        </w:rPr>
        <w:t xml:space="preserve"> “These movements are ergonomically efficient for both wrist and arm movement and suit both right- and left-handed writers. These simple movements are combined and repeated to form letter shapes. These patterns assist children to ‘pick up’ and ‘put down’ the pencil as little as possible. This way, young writers can maintain consistency of size and slope. Curves or ‘wedges’ are also used to assist with flow. The aim is that by practising these basic movements/patterns children will gradually develop their own fluent and legible style. These practise opportunities should sit alongside increased opportunities to write.” (Mackenzie and Spokes, 2018, p. 148).</w:t>
      </w:r>
    </w:p>
    <w:p w14:paraId="5AD3B737" w14:textId="1348B0C6" w:rsidR="00C15246" w:rsidRPr="00FC01C6" w:rsidRDefault="00C15246" w:rsidP="00C15246">
      <w:pPr>
        <w:widowControl w:val="0"/>
        <w:suppressAutoHyphens/>
        <w:autoSpaceDE w:val="0"/>
        <w:autoSpaceDN w:val="0"/>
        <w:adjustRightInd w:val="0"/>
        <w:spacing w:line="276" w:lineRule="auto"/>
        <w:jc w:val="both"/>
        <w:textAlignment w:val="center"/>
        <w:rPr>
          <w:rFonts w:cstheme="minorHAnsi"/>
          <w:color w:val="000000"/>
          <w:w w:val="95"/>
          <w:szCs w:val="22"/>
          <w:lang w:eastAsia="ja-JP"/>
        </w:rPr>
      </w:pPr>
      <w:r w:rsidRPr="00FC01C6">
        <w:rPr>
          <w:rFonts w:cstheme="minorHAnsi"/>
          <w:color w:val="000000"/>
          <w:spacing w:val="3"/>
          <w:szCs w:val="22"/>
          <w:lang w:eastAsia="ja-JP"/>
        </w:rPr>
        <w:t>Students need to form the letters of the unjoined script correctly before they begin joining; it is important that they can differentiate between letter formation and joining. Note that some letters of the unjoined script have entry and exit strokes that facilitate the joining of letters.</w:t>
      </w:r>
    </w:p>
    <w:p w14:paraId="0728924C" w14:textId="77777777" w:rsidR="00C15246" w:rsidRPr="00FC01C6" w:rsidRDefault="00C15246" w:rsidP="00C15246">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r w:rsidRPr="00FC01C6">
        <w:rPr>
          <w:rFonts w:cstheme="minorHAnsi"/>
          <w:color w:val="000000"/>
          <w:spacing w:val="3"/>
          <w:szCs w:val="22"/>
          <w:lang w:eastAsia="ja-JP"/>
        </w:rPr>
        <w:t xml:space="preserve">Some upper-case letter formation may differ for right- and left-handers. </w:t>
      </w:r>
    </w:p>
    <w:p w14:paraId="3A8134DE"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noProof/>
          <w:color w:val="000000"/>
          <w:spacing w:val="3"/>
          <w:szCs w:val="22"/>
          <w:lang w:val="en-AU" w:eastAsia="en-AU"/>
        </w:rPr>
        <w:drawing>
          <wp:inline distT="0" distB="0" distL="0" distR="0" wp14:anchorId="007F63BE" wp14:editId="322212A4">
            <wp:extent cx="711200" cy="406400"/>
            <wp:effectExtent l="0" t="0" r="0" b="0"/>
            <wp:docPr id="31" name="Picture 29" descr="Letter Formation, unjoined script, right and left-handers. Text m, Victorian Modern Cursive Alphabe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1200" cy="406400"/>
                    </a:xfrm>
                    <a:prstGeom prst="rect">
                      <a:avLst/>
                    </a:prstGeom>
                    <a:noFill/>
                    <a:ln>
                      <a:noFill/>
                    </a:ln>
                  </pic:spPr>
                </pic:pic>
              </a:graphicData>
            </a:graphic>
          </wp:inline>
        </w:drawing>
      </w:r>
      <w:r w:rsidRPr="004E246B">
        <w:rPr>
          <w:rFonts w:ascii="Arial" w:hAnsi="Arial" w:cs="Arial"/>
          <w:noProof/>
          <w:color w:val="000000"/>
          <w:spacing w:val="3"/>
          <w:szCs w:val="22"/>
          <w:lang w:val="en-AU" w:eastAsia="en-AU"/>
        </w:rPr>
        <w:drawing>
          <wp:inline distT="0" distB="0" distL="0" distR="0" wp14:anchorId="6031F445" wp14:editId="7774E679">
            <wp:extent cx="495300" cy="406400"/>
            <wp:effectExtent l="0" t="0" r="0" b="0"/>
            <wp:docPr id="32" name="Picture 30" descr="Letter Formation, unjoined script, right and left-handers. Text r, Victorian Modern Cursive Alphabe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p>
    <w:p w14:paraId="09D5F887" w14:textId="77777777" w:rsidR="00C15246" w:rsidRPr="00FC01C6" w:rsidRDefault="00C15246" w:rsidP="00E8183A">
      <w:pPr>
        <w:widowControl w:val="0"/>
        <w:suppressAutoHyphens/>
        <w:autoSpaceDE w:val="0"/>
        <w:autoSpaceDN w:val="0"/>
        <w:adjustRightInd w:val="0"/>
        <w:spacing w:after="0" w:line="276" w:lineRule="auto"/>
        <w:jc w:val="both"/>
        <w:textAlignment w:val="center"/>
        <w:rPr>
          <w:rFonts w:cstheme="minorHAnsi"/>
          <w:color w:val="000000"/>
          <w:spacing w:val="3"/>
          <w:szCs w:val="22"/>
          <w:lang w:eastAsia="ja-JP"/>
        </w:rPr>
      </w:pPr>
      <w:r w:rsidRPr="00FC01C6">
        <w:rPr>
          <w:rFonts w:cstheme="minorHAnsi"/>
          <w:color w:val="000000"/>
          <w:spacing w:val="3"/>
          <w:szCs w:val="22"/>
          <w:lang w:eastAsia="ja-JP"/>
        </w:rPr>
        <w:t>Teachers can assist students, both right- and left-handers, to form letters successfully by consistently demonstrating:</w:t>
      </w:r>
    </w:p>
    <w:p w14:paraId="70ABF848" w14:textId="77777777" w:rsidR="00C15246" w:rsidRPr="00FC01C6" w:rsidRDefault="00C15246" w:rsidP="00C15246">
      <w:pPr>
        <w:pStyle w:val="Bullet1"/>
      </w:pPr>
      <w:r w:rsidRPr="00FC01C6">
        <w:t>where to begin</w:t>
      </w:r>
      <w:r>
        <w:t xml:space="preserve"> </w:t>
      </w:r>
    </w:p>
    <w:p w14:paraId="1060C690" w14:textId="77777777" w:rsidR="00C15246" w:rsidRPr="00FC01C6" w:rsidRDefault="00C15246" w:rsidP="00C15246">
      <w:pPr>
        <w:pStyle w:val="Bullet1"/>
      </w:pPr>
      <w:r w:rsidRPr="00FC01C6">
        <w:t>in which direction to move</w:t>
      </w:r>
    </w:p>
    <w:p w14:paraId="6BAE4512" w14:textId="77777777" w:rsidR="00C15246" w:rsidRPr="00FC01C6" w:rsidRDefault="00C15246" w:rsidP="00C15246">
      <w:pPr>
        <w:pStyle w:val="Bullet1"/>
      </w:pPr>
      <w:r w:rsidRPr="00FC01C6">
        <w:t>how to complete the movement</w:t>
      </w:r>
    </w:p>
    <w:p w14:paraId="179CBDAD" w14:textId="77777777" w:rsidR="00C15246" w:rsidRPr="00FC01C6" w:rsidRDefault="00C15246" w:rsidP="00C15246">
      <w:pPr>
        <w:pStyle w:val="Bullet1"/>
      </w:pPr>
      <w:r w:rsidRPr="00FC01C6">
        <w:t>how many strokes to make.</w:t>
      </w:r>
    </w:p>
    <w:p w14:paraId="78EDC1A6" w14:textId="77777777" w:rsidR="00C15246" w:rsidRPr="00FC01C6" w:rsidRDefault="00C15246" w:rsidP="00E8183A">
      <w:pPr>
        <w:pStyle w:val="Heading3"/>
        <w:spacing w:before="240"/>
        <w:rPr>
          <w:lang w:val="en-AU"/>
        </w:rPr>
      </w:pPr>
      <w:r w:rsidRPr="00FC01C6">
        <w:rPr>
          <w:lang w:val="en-AU"/>
        </w:rPr>
        <w:t>Starting and finishing points, direction and number of strokes</w:t>
      </w:r>
    </w:p>
    <w:p w14:paraId="542AF1D1" w14:textId="77777777" w:rsidR="00C15246" w:rsidRPr="00267402" w:rsidRDefault="00C15246" w:rsidP="00C15246">
      <w:pPr>
        <w:pStyle w:val="CommentText"/>
        <w:spacing w:line="276" w:lineRule="auto"/>
        <w:rPr>
          <w:sz w:val="22"/>
          <w:szCs w:val="22"/>
        </w:rPr>
      </w:pPr>
      <w:r w:rsidRPr="00267402">
        <w:rPr>
          <w:sz w:val="22"/>
          <w:szCs w:val="22"/>
        </w:rPr>
        <w:t>While most letters are the same for both left</w:t>
      </w:r>
      <w:r>
        <w:rPr>
          <w:sz w:val="22"/>
          <w:szCs w:val="22"/>
        </w:rPr>
        <w:t>-</w:t>
      </w:r>
      <w:r w:rsidRPr="00267402">
        <w:rPr>
          <w:sz w:val="22"/>
          <w:szCs w:val="22"/>
        </w:rPr>
        <w:t xml:space="preserve"> and right-handers</w:t>
      </w:r>
      <w:r>
        <w:rPr>
          <w:sz w:val="22"/>
          <w:szCs w:val="22"/>
        </w:rPr>
        <w:t>,</w:t>
      </w:r>
      <w:r w:rsidRPr="00267402">
        <w:rPr>
          <w:sz w:val="22"/>
          <w:szCs w:val="22"/>
        </w:rPr>
        <w:t xml:space="preserve"> some </w:t>
      </w:r>
      <w:r>
        <w:rPr>
          <w:sz w:val="22"/>
          <w:szCs w:val="22"/>
        </w:rPr>
        <w:t>may</w:t>
      </w:r>
      <w:r w:rsidRPr="00267402">
        <w:rPr>
          <w:sz w:val="22"/>
          <w:szCs w:val="22"/>
        </w:rPr>
        <w:t xml:space="preserve"> be </w:t>
      </w:r>
      <w:r>
        <w:rPr>
          <w:sz w:val="22"/>
          <w:szCs w:val="22"/>
        </w:rPr>
        <w:t xml:space="preserve">constructed </w:t>
      </w:r>
      <w:r w:rsidRPr="00267402">
        <w:rPr>
          <w:sz w:val="22"/>
          <w:szCs w:val="22"/>
        </w:rPr>
        <w:t>different</w:t>
      </w:r>
      <w:r>
        <w:rPr>
          <w:sz w:val="22"/>
          <w:szCs w:val="22"/>
        </w:rPr>
        <w:t xml:space="preserve">ly </w:t>
      </w:r>
      <w:r w:rsidRPr="00267402">
        <w:rPr>
          <w:sz w:val="22"/>
          <w:szCs w:val="22"/>
        </w:rPr>
        <w:t xml:space="preserve"> – particularly </w:t>
      </w:r>
      <w:r>
        <w:rPr>
          <w:sz w:val="22"/>
          <w:szCs w:val="22"/>
        </w:rPr>
        <w:t xml:space="preserve">in terms of the </w:t>
      </w:r>
      <w:r w:rsidRPr="00267402">
        <w:rPr>
          <w:sz w:val="22"/>
          <w:szCs w:val="22"/>
        </w:rPr>
        <w:t>direction of strokes and circles/ellipses</w:t>
      </w:r>
      <w:r>
        <w:rPr>
          <w:sz w:val="22"/>
          <w:szCs w:val="22"/>
        </w:rPr>
        <w:t>.</w:t>
      </w:r>
      <w:r w:rsidRPr="001824E4">
        <w:rPr>
          <w:rFonts w:ascii="Arial" w:hAnsi="Arial" w:cs="Arial"/>
          <w:color w:val="000000"/>
          <w:spacing w:val="3"/>
          <w:sz w:val="22"/>
          <w:szCs w:val="22"/>
          <w:lang w:eastAsia="ja-JP"/>
        </w:rPr>
        <w:t xml:space="preserve"> </w:t>
      </w:r>
      <w:r w:rsidRPr="00D654B6">
        <w:rPr>
          <w:rFonts w:ascii="Arial" w:hAnsi="Arial" w:cs="Arial"/>
          <w:color w:val="000000"/>
          <w:spacing w:val="3"/>
          <w:sz w:val="22"/>
          <w:szCs w:val="22"/>
          <w:lang w:eastAsia="ja-JP"/>
        </w:rPr>
        <w:t>It is suggested that teachers become familiar with the following points and teach them in authentic writing contexts.</w:t>
      </w:r>
    </w:p>
    <w:p w14:paraId="3DF5A678"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6"/>
          <w:szCs w:val="22"/>
          <w:lang w:eastAsia="ja-JP"/>
        </w:rPr>
      </w:pPr>
      <w:r w:rsidRPr="004E246B">
        <w:rPr>
          <w:rFonts w:ascii="Arial" w:hAnsi="Arial" w:cs="Arial"/>
          <w:noProof/>
          <w:color w:val="000000"/>
          <w:spacing w:val="6"/>
          <w:szCs w:val="22"/>
          <w:lang w:val="en-AU" w:eastAsia="en-AU"/>
        </w:rPr>
        <w:drawing>
          <wp:inline distT="0" distB="0" distL="0" distR="0" wp14:anchorId="5ABAAB96" wp14:editId="46558E9B">
            <wp:extent cx="2032000" cy="952500"/>
            <wp:effectExtent l="0" t="0" r="0" b="0"/>
            <wp:docPr id="33" name="Picture 31" descr="Letter formation, start and finishing points, Victorian Modern Cursive Alphabet (A-Z), tex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000" cy="952500"/>
                    </a:xfrm>
                    <a:prstGeom prst="rect">
                      <a:avLst/>
                    </a:prstGeom>
                    <a:noFill/>
                    <a:ln>
                      <a:noFill/>
                    </a:ln>
                  </pic:spPr>
                </pic:pic>
              </a:graphicData>
            </a:graphic>
          </wp:inline>
        </w:drawing>
      </w:r>
    </w:p>
    <w:p w14:paraId="664A94C0"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color w:val="000000"/>
          <w:spacing w:val="6"/>
          <w:szCs w:val="22"/>
          <w:lang w:eastAsia="ja-JP"/>
        </w:rPr>
      </w:pPr>
      <w:r w:rsidRPr="004E246B">
        <w:rPr>
          <w:rFonts w:ascii="Arial" w:hAnsi="Arial" w:cs="Arial"/>
          <w:b/>
          <w:color w:val="000000"/>
          <w:spacing w:val="6"/>
          <w:szCs w:val="22"/>
          <w:lang w:eastAsia="ja-JP"/>
        </w:rPr>
        <w:t>Lower-case letters</w:t>
      </w:r>
    </w:p>
    <w:p w14:paraId="56397738" w14:textId="77777777" w:rsidR="00C15246"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lastRenderedPageBreak/>
        <w:t>The starting point of most lower-case letters is at the top, with the emphasis on a downward movement. Two exceptions are d, which commences at the one o’clock starting position and e which commences at nine o’clock. The direction of rotation, however, varies from one group of letters to another.</w:t>
      </w:r>
    </w:p>
    <w:p w14:paraId="64A93ABF" w14:textId="63C7A3B1" w:rsidR="00C15246" w:rsidRPr="00E8183A"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While the grouping of letters according to rotation may help in developing correct letter formation, teaching emphasis is on developing the identity of the letters. It is most important that students know individual letters by name and by the </w:t>
      </w:r>
      <w:r>
        <w:rPr>
          <w:rFonts w:ascii="Arial" w:hAnsi="Arial" w:cs="Arial"/>
          <w:color w:val="000000"/>
          <w:spacing w:val="3"/>
          <w:szCs w:val="22"/>
          <w:lang w:eastAsia="ja-JP"/>
        </w:rPr>
        <w:t>phonemes</w:t>
      </w:r>
      <w:r w:rsidRPr="004E246B">
        <w:rPr>
          <w:rFonts w:ascii="Arial" w:hAnsi="Arial" w:cs="Arial"/>
          <w:color w:val="000000"/>
          <w:spacing w:val="3"/>
          <w:szCs w:val="22"/>
          <w:lang w:eastAsia="ja-JP"/>
        </w:rPr>
        <w:t xml:space="preserve"> they represent and that they learn them within authentic literacy contexts.</w:t>
      </w:r>
    </w:p>
    <w:p w14:paraId="4B3FA886"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b/>
          <w:bCs/>
          <w:color w:val="000000"/>
          <w:spacing w:val="3"/>
          <w:szCs w:val="22"/>
          <w:lang w:eastAsia="ja-JP"/>
        </w:rPr>
        <w:t>The anticlockwise letters</w:t>
      </w:r>
    </w:p>
    <w:p w14:paraId="6430EF2D"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The introduction of letters within a parallelogram can assist students’ understanding of their formation.</w:t>
      </w:r>
    </w:p>
    <w:p w14:paraId="44546AAA"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5B4CA67A" wp14:editId="269B6BD1">
            <wp:extent cx="4410075" cy="1462467"/>
            <wp:effectExtent l="0" t="0" r="0" b="0"/>
            <wp:docPr id="34" name="Picture 32" descr="Letter formation, anticlockwise letters, Victorian Modern Cursive Alphabet (A-Z) on dotted thirds, a c d g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5792" cy="1467679"/>
                    </a:xfrm>
                    <a:prstGeom prst="rect">
                      <a:avLst/>
                    </a:prstGeom>
                    <a:noFill/>
                    <a:ln>
                      <a:noFill/>
                    </a:ln>
                  </pic:spPr>
                </pic:pic>
              </a:graphicData>
            </a:graphic>
          </wp:inline>
        </w:drawing>
      </w:r>
    </w:p>
    <w:p w14:paraId="758CC303"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p>
    <w:p w14:paraId="34224054"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color w:val="000000"/>
          <w:spacing w:val="3"/>
          <w:szCs w:val="22"/>
          <w:lang w:eastAsia="ja-JP"/>
        </w:rPr>
        <w:t>Other anticlockwise letters</w:t>
      </w:r>
    </w:p>
    <w:p w14:paraId="210AA245"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3383EE11" wp14:editId="6750E468">
            <wp:extent cx="4953000" cy="1257300"/>
            <wp:effectExtent l="0" t="0" r="0" b="0"/>
            <wp:docPr id="35" name="Picture 33" descr="Letter formation, anticlockwise letters, Victorian Modern Cursive Alphabet (A-Z) on dotted thirds, e o f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0" cy="1257300"/>
                    </a:xfrm>
                    <a:prstGeom prst="rect">
                      <a:avLst/>
                    </a:prstGeom>
                    <a:noFill/>
                    <a:ln>
                      <a:noFill/>
                    </a:ln>
                  </pic:spPr>
                </pic:pic>
              </a:graphicData>
            </a:graphic>
          </wp:inline>
        </w:drawing>
      </w:r>
    </w:p>
    <w:p w14:paraId="2FFFFD0C" w14:textId="77777777" w:rsidR="00C15246" w:rsidRPr="00267402"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267402">
        <w:rPr>
          <w:rFonts w:ascii="Arial" w:hAnsi="Arial" w:cs="Arial"/>
          <w:color w:val="000000"/>
          <w:spacing w:val="3"/>
          <w:szCs w:val="22"/>
          <w:lang w:eastAsia="ja-JP"/>
        </w:rPr>
        <w:t>Some left-handed students may prefer to write an</w:t>
      </w:r>
      <w:r>
        <w:rPr>
          <w:rFonts w:ascii="Arial" w:hAnsi="Arial" w:cs="Arial"/>
          <w:color w:val="000000"/>
          <w:spacing w:val="3"/>
          <w:szCs w:val="22"/>
          <w:lang w:eastAsia="ja-JP"/>
        </w:rPr>
        <w:t xml:space="preserve"> </w:t>
      </w:r>
      <w:r w:rsidRPr="009D413C">
        <w:rPr>
          <w:rFonts w:ascii="Arial" w:hAnsi="Arial" w:cs="Arial"/>
          <w:b/>
          <w:bCs/>
          <w:color w:val="000000"/>
          <w:spacing w:val="3"/>
          <w:szCs w:val="22"/>
          <w:lang w:eastAsia="ja-JP"/>
        </w:rPr>
        <w:t>o</w:t>
      </w:r>
      <w:r w:rsidRPr="00267402">
        <w:rPr>
          <w:rFonts w:ascii="Arial" w:hAnsi="Arial" w:cs="Arial"/>
          <w:color w:val="000000"/>
          <w:spacing w:val="3"/>
          <w:szCs w:val="22"/>
          <w:lang w:eastAsia="ja-JP"/>
        </w:rPr>
        <w:t xml:space="preserve"> in a clockwise </w:t>
      </w:r>
      <w:r>
        <w:rPr>
          <w:rFonts w:ascii="Arial" w:hAnsi="Arial" w:cs="Arial"/>
          <w:color w:val="000000"/>
          <w:spacing w:val="3"/>
          <w:szCs w:val="22"/>
          <w:lang w:eastAsia="ja-JP"/>
        </w:rPr>
        <w:t>direction</w:t>
      </w:r>
      <w:r w:rsidRPr="00267402">
        <w:rPr>
          <w:rFonts w:ascii="Arial" w:hAnsi="Arial" w:cs="Arial"/>
          <w:color w:val="000000"/>
          <w:spacing w:val="3"/>
          <w:szCs w:val="22"/>
          <w:lang w:eastAsia="ja-JP"/>
        </w:rPr>
        <w:t>. This may require a pen lift for the ‘flick’</w:t>
      </w:r>
      <w:r>
        <w:rPr>
          <w:rFonts w:ascii="Arial" w:hAnsi="Arial" w:cs="Arial"/>
          <w:color w:val="000000"/>
          <w:spacing w:val="3"/>
          <w:szCs w:val="22"/>
          <w:lang w:eastAsia="ja-JP"/>
        </w:rPr>
        <w:t xml:space="preserve">. The cross stroke for the </w:t>
      </w:r>
      <w:r w:rsidRPr="00267402">
        <w:rPr>
          <w:rFonts w:ascii="Arial" w:hAnsi="Arial" w:cs="Arial"/>
          <w:b/>
          <w:bCs/>
          <w:color w:val="000000"/>
          <w:spacing w:val="3"/>
          <w:szCs w:val="22"/>
          <w:lang w:eastAsia="ja-JP"/>
        </w:rPr>
        <w:t>f</w:t>
      </w:r>
      <w:r w:rsidRPr="005B2390">
        <w:rPr>
          <w:rFonts w:ascii="Arial" w:hAnsi="Arial" w:cs="Arial"/>
          <w:b/>
          <w:bCs/>
          <w:color w:val="000000"/>
          <w:spacing w:val="3"/>
          <w:szCs w:val="22"/>
          <w:lang w:eastAsia="ja-JP"/>
        </w:rPr>
        <w:t xml:space="preserve"> </w:t>
      </w:r>
      <w:r>
        <w:rPr>
          <w:rFonts w:ascii="Arial" w:hAnsi="Arial" w:cs="Arial"/>
          <w:color w:val="000000"/>
          <w:spacing w:val="3"/>
          <w:szCs w:val="22"/>
          <w:lang w:eastAsia="ja-JP"/>
        </w:rPr>
        <w:t>may be made in a right to left direction by left-handed students.</w:t>
      </w:r>
    </w:p>
    <w:p w14:paraId="0A9B6FE2"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b/>
          <w:bCs/>
          <w:color w:val="000000"/>
          <w:spacing w:val="3"/>
          <w:szCs w:val="22"/>
          <w:lang w:eastAsia="ja-JP"/>
        </w:rPr>
        <w:t>The clockwise letters</w:t>
      </w:r>
    </w:p>
    <w:p w14:paraId="081FDF43"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color w:val="000000"/>
          <w:spacing w:val="3"/>
          <w:szCs w:val="22"/>
          <w:lang w:eastAsia="ja-JP"/>
        </w:rPr>
        <w:t xml:space="preserve">The letters </w:t>
      </w:r>
      <w:r w:rsidRPr="004E246B">
        <w:rPr>
          <w:rFonts w:ascii="Arial" w:hAnsi="Arial" w:cs="Arial"/>
          <w:b/>
          <w:bCs/>
          <w:color w:val="000000"/>
          <w:spacing w:val="3"/>
          <w:szCs w:val="22"/>
          <w:lang w:eastAsia="ja-JP"/>
        </w:rPr>
        <w:t>h</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k</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m</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n</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p</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r</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x</w:t>
      </w:r>
      <w:r w:rsidRPr="004E246B">
        <w:rPr>
          <w:rFonts w:ascii="Arial" w:hAnsi="Arial" w:cs="Arial"/>
          <w:color w:val="000000"/>
          <w:spacing w:val="3"/>
          <w:szCs w:val="22"/>
          <w:lang w:eastAsia="ja-JP"/>
        </w:rPr>
        <w:t xml:space="preserve"> and </w:t>
      </w:r>
      <w:r w:rsidRPr="004E246B">
        <w:rPr>
          <w:rFonts w:ascii="Arial" w:hAnsi="Arial" w:cs="Arial"/>
          <w:b/>
          <w:bCs/>
          <w:color w:val="000000"/>
          <w:spacing w:val="3"/>
          <w:szCs w:val="22"/>
          <w:lang w:eastAsia="ja-JP"/>
        </w:rPr>
        <w:t>z</w:t>
      </w:r>
      <w:r w:rsidRPr="004E246B">
        <w:rPr>
          <w:rFonts w:ascii="Arial" w:hAnsi="Arial" w:cs="Arial"/>
          <w:color w:val="000000"/>
          <w:spacing w:val="3"/>
          <w:szCs w:val="22"/>
          <w:lang w:eastAsia="ja-JP"/>
        </w:rPr>
        <w:t xml:space="preserve"> all have a top left start, are formed in a clockwise rotation and usually face the right.</w:t>
      </w:r>
    </w:p>
    <w:p w14:paraId="49C4BC9F"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Of these, </w:t>
      </w:r>
      <w:r w:rsidRPr="004E246B">
        <w:rPr>
          <w:rFonts w:ascii="Arial" w:hAnsi="Arial" w:cs="Arial"/>
          <w:b/>
          <w:bCs/>
          <w:color w:val="000000"/>
          <w:spacing w:val="3"/>
          <w:szCs w:val="22"/>
          <w:lang w:eastAsia="ja-JP"/>
        </w:rPr>
        <w:t>m</w:t>
      </w:r>
      <w:r>
        <w:rPr>
          <w:rFonts w:ascii="Arial" w:hAnsi="Arial" w:cs="Arial"/>
          <w:b/>
          <w:bCs/>
          <w:color w:val="000000"/>
          <w:spacing w:val="3"/>
          <w:szCs w:val="22"/>
          <w:lang w:eastAsia="ja-JP"/>
        </w:rPr>
        <w:t>,</w:t>
      </w:r>
      <w:r w:rsidRPr="004E246B">
        <w:rPr>
          <w:rFonts w:ascii="Arial" w:hAnsi="Arial" w:cs="Arial"/>
          <w:b/>
          <w:bCs/>
          <w:color w:val="000000"/>
          <w:spacing w:val="3"/>
          <w:szCs w:val="22"/>
          <w:lang w:eastAsia="ja-JP"/>
        </w:rPr>
        <w:t xml:space="preserve"> n</w:t>
      </w:r>
      <w:r>
        <w:rPr>
          <w:rFonts w:ascii="Arial" w:hAnsi="Arial" w:cs="Arial"/>
          <w:b/>
          <w:bCs/>
          <w:color w:val="000000"/>
          <w:spacing w:val="3"/>
          <w:szCs w:val="22"/>
          <w:lang w:eastAsia="ja-JP"/>
        </w:rPr>
        <w:t>,</w:t>
      </w:r>
      <w:r w:rsidRPr="004E246B">
        <w:rPr>
          <w:rFonts w:ascii="Arial" w:hAnsi="Arial" w:cs="Arial"/>
          <w:b/>
          <w:bCs/>
          <w:color w:val="000000"/>
          <w:spacing w:val="3"/>
          <w:szCs w:val="22"/>
          <w:lang w:eastAsia="ja-JP"/>
        </w:rPr>
        <w:t xml:space="preserve"> r</w:t>
      </w:r>
      <w:r>
        <w:rPr>
          <w:rFonts w:ascii="Arial" w:hAnsi="Arial" w:cs="Arial"/>
          <w:b/>
          <w:bCs/>
          <w:color w:val="000000"/>
          <w:spacing w:val="3"/>
          <w:szCs w:val="22"/>
          <w:lang w:eastAsia="ja-JP"/>
        </w:rPr>
        <w:t>,</w:t>
      </w:r>
      <w:r w:rsidRPr="004E246B">
        <w:rPr>
          <w:rFonts w:ascii="Arial" w:hAnsi="Arial" w:cs="Arial"/>
          <w:b/>
          <w:bCs/>
          <w:color w:val="000000"/>
          <w:spacing w:val="3"/>
          <w:szCs w:val="22"/>
          <w:lang w:eastAsia="ja-JP"/>
        </w:rPr>
        <w:t xml:space="preserve"> x</w:t>
      </w:r>
      <w:r w:rsidRPr="00267402">
        <w:rPr>
          <w:rFonts w:ascii="Arial" w:hAnsi="Arial" w:cs="Arial"/>
          <w:color w:val="000000"/>
          <w:spacing w:val="3"/>
          <w:szCs w:val="22"/>
          <w:lang w:eastAsia="ja-JP"/>
        </w:rPr>
        <w:t xml:space="preserve"> and</w:t>
      </w:r>
      <w:r>
        <w:rPr>
          <w:rFonts w:ascii="Arial" w:hAnsi="Arial" w:cs="Arial"/>
          <w:b/>
          <w:bCs/>
          <w:color w:val="000000"/>
          <w:spacing w:val="3"/>
          <w:szCs w:val="22"/>
          <w:lang w:eastAsia="ja-JP"/>
        </w:rPr>
        <w:t xml:space="preserve"> </w:t>
      </w:r>
      <w:r w:rsidRPr="004E246B">
        <w:rPr>
          <w:rFonts w:ascii="Arial" w:hAnsi="Arial" w:cs="Arial"/>
          <w:b/>
          <w:bCs/>
          <w:color w:val="000000"/>
          <w:spacing w:val="3"/>
          <w:szCs w:val="22"/>
          <w:lang w:eastAsia="ja-JP"/>
        </w:rPr>
        <w:t>z</w:t>
      </w:r>
      <w:r w:rsidRPr="004E246B">
        <w:rPr>
          <w:rFonts w:ascii="Arial" w:hAnsi="Arial" w:cs="Arial"/>
          <w:color w:val="000000"/>
          <w:spacing w:val="3"/>
          <w:szCs w:val="22"/>
          <w:lang w:eastAsia="ja-JP"/>
        </w:rPr>
        <w:t xml:space="preserve"> have rounded entries</w:t>
      </w:r>
      <w:r>
        <w:rPr>
          <w:rFonts w:ascii="Arial" w:hAnsi="Arial" w:cs="Arial"/>
          <w:color w:val="000000"/>
          <w:spacing w:val="3"/>
          <w:szCs w:val="22"/>
          <w:lang w:eastAsia="ja-JP"/>
        </w:rPr>
        <w:t>.</w:t>
      </w:r>
    </w:p>
    <w:p w14:paraId="1B84EAD8"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lastRenderedPageBreak/>
        <w:drawing>
          <wp:inline distT="0" distB="0" distL="0" distR="0" wp14:anchorId="255748A4" wp14:editId="208A93C5">
            <wp:extent cx="4965700" cy="1346200"/>
            <wp:effectExtent l="0" t="0" r="0" b="0"/>
            <wp:docPr id="36" name="Picture 34" descr="Letter formation, clockwise letters, Victorian Modern Cursive Alphabet (A-Z) on dotted thirds, m n r x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5700" cy="1346200"/>
                    </a:xfrm>
                    <a:prstGeom prst="rect">
                      <a:avLst/>
                    </a:prstGeom>
                    <a:noFill/>
                    <a:ln>
                      <a:noFill/>
                    </a:ln>
                  </pic:spPr>
                </pic:pic>
              </a:graphicData>
            </a:graphic>
          </wp:inline>
        </w:drawing>
      </w:r>
    </w:p>
    <w:p w14:paraId="08C183E1"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color w:val="000000"/>
          <w:spacing w:val="3"/>
          <w:szCs w:val="22"/>
          <w:lang w:eastAsia="ja-JP"/>
        </w:rPr>
        <w:t>Other clockwise letters</w:t>
      </w:r>
    </w:p>
    <w:p w14:paraId="02ED13E7"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7F53BE62" wp14:editId="4ABBC34A">
            <wp:extent cx="5092700" cy="1828800"/>
            <wp:effectExtent l="0" t="0" r="0" b="0"/>
            <wp:docPr id="37" name="Picture 35" descr="Letter formation, clockwise letters, Victorian Modern Cursive Alphabet (A-Z) on dotted thirds, h k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700" cy="1828800"/>
                    </a:xfrm>
                    <a:prstGeom prst="rect">
                      <a:avLst/>
                    </a:prstGeom>
                    <a:noFill/>
                    <a:ln>
                      <a:noFill/>
                    </a:ln>
                  </pic:spPr>
                </pic:pic>
              </a:graphicData>
            </a:graphic>
          </wp:inline>
        </w:drawing>
      </w:r>
    </w:p>
    <w:p w14:paraId="7F808341"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color w:val="000000"/>
          <w:spacing w:val="3"/>
          <w:szCs w:val="22"/>
          <w:lang w:eastAsia="ja-JP"/>
        </w:rPr>
        <w:t xml:space="preserve">The letters </w:t>
      </w:r>
      <w:r w:rsidRPr="004E246B">
        <w:rPr>
          <w:rFonts w:ascii="Arial" w:hAnsi="Arial" w:cs="Arial"/>
          <w:b/>
          <w:bCs/>
          <w:color w:val="000000"/>
          <w:spacing w:val="3"/>
          <w:szCs w:val="22"/>
          <w:lang w:eastAsia="ja-JP"/>
        </w:rPr>
        <w:t>i</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j</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l</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t</w:t>
      </w:r>
      <w:r w:rsidRPr="004E246B">
        <w:rPr>
          <w:rFonts w:ascii="Arial" w:hAnsi="Arial" w:cs="Arial"/>
          <w:color w:val="000000"/>
          <w:spacing w:val="3"/>
          <w:szCs w:val="22"/>
          <w:lang w:eastAsia="ja-JP"/>
        </w:rPr>
        <w:t xml:space="preserve">, and </w:t>
      </w:r>
      <w:r w:rsidRPr="004E246B">
        <w:rPr>
          <w:rFonts w:ascii="Arial" w:hAnsi="Arial" w:cs="Arial"/>
          <w:b/>
          <w:bCs/>
          <w:color w:val="000000"/>
          <w:spacing w:val="3"/>
          <w:szCs w:val="22"/>
          <w:lang w:eastAsia="ja-JP"/>
        </w:rPr>
        <w:t>u</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y</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v</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w</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b</w:t>
      </w:r>
      <w:r w:rsidRPr="004E246B">
        <w:rPr>
          <w:rFonts w:ascii="Arial" w:hAnsi="Arial" w:cs="Arial"/>
          <w:color w:val="000000"/>
          <w:spacing w:val="3"/>
          <w:szCs w:val="22"/>
          <w:lang w:eastAsia="ja-JP"/>
        </w:rPr>
        <w:t xml:space="preserve"> have a top left start or top start and are formed in a downward direction.</w:t>
      </w:r>
    </w:p>
    <w:p w14:paraId="00384589"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color w:val="000000"/>
          <w:spacing w:val="3"/>
          <w:szCs w:val="22"/>
          <w:lang w:eastAsia="ja-JP"/>
        </w:rPr>
        <w:t xml:space="preserve">The </w:t>
      </w:r>
      <w:r w:rsidRPr="004E246B">
        <w:rPr>
          <w:rFonts w:ascii="Arial" w:hAnsi="Arial" w:cs="Arial"/>
          <w:b/>
          <w:bCs/>
          <w:color w:val="000000"/>
          <w:spacing w:val="3"/>
          <w:szCs w:val="22"/>
          <w:lang w:eastAsia="ja-JP"/>
        </w:rPr>
        <w:t>i</w:t>
      </w:r>
      <w:r w:rsidRPr="004E246B">
        <w:rPr>
          <w:rFonts w:ascii="Arial" w:hAnsi="Arial" w:cs="Arial"/>
          <w:color w:val="000000"/>
          <w:spacing w:val="3"/>
          <w:szCs w:val="22"/>
          <w:lang w:eastAsia="ja-JP"/>
        </w:rPr>
        <w:t xml:space="preserve"> family</w:t>
      </w:r>
    </w:p>
    <w:p w14:paraId="09D0420F"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203FDA4E" wp14:editId="4CA6B5CE">
            <wp:extent cx="4940300" cy="1663700"/>
            <wp:effectExtent l="0" t="0" r="0" b="0"/>
            <wp:docPr id="39" name="Picture 37" descr="Letter formation, top to downward letters, Victorian Modern Cursive Alphabet (A-Z) on dotted thirds, i t 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0300" cy="1663700"/>
                    </a:xfrm>
                    <a:prstGeom prst="rect">
                      <a:avLst/>
                    </a:prstGeom>
                    <a:noFill/>
                    <a:ln>
                      <a:noFill/>
                    </a:ln>
                  </pic:spPr>
                </pic:pic>
              </a:graphicData>
            </a:graphic>
          </wp:inline>
        </w:drawing>
      </w:r>
    </w:p>
    <w:p w14:paraId="1582F027" w14:textId="77777777" w:rsidR="00C15246"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Pr>
          <w:rFonts w:ascii="Arial" w:hAnsi="Arial" w:cs="Arial"/>
          <w:color w:val="000000"/>
          <w:spacing w:val="3"/>
          <w:szCs w:val="22"/>
          <w:lang w:eastAsia="ja-JP"/>
        </w:rPr>
        <w:t>Note that the cross stroke for the ‘t’ may be made in a right to left direction by left-handed students.</w:t>
      </w:r>
    </w:p>
    <w:p w14:paraId="5059E073"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The </w:t>
      </w:r>
      <w:r w:rsidRPr="004E246B">
        <w:rPr>
          <w:rFonts w:ascii="Arial" w:hAnsi="Arial" w:cs="Arial"/>
          <w:b/>
          <w:bCs/>
          <w:color w:val="000000"/>
          <w:spacing w:val="3"/>
          <w:szCs w:val="22"/>
          <w:lang w:eastAsia="ja-JP"/>
        </w:rPr>
        <w:t>u</w:t>
      </w:r>
      <w:r w:rsidRPr="004E246B">
        <w:rPr>
          <w:rFonts w:ascii="Arial" w:hAnsi="Arial" w:cs="Arial"/>
          <w:color w:val="000000"/>
          <w:spacing w:val="3"/>
          <w:szCs w:val="22"/>
          <w:lang w:eastAsia="ja-JP"/>
        </w:rPr>
        <w:t xml:space="preserve"> family</w:t>
      </w:r>
    </w:p>
    <w:p w14:paraId="230476BE"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32998703" wp14:editId="46DD5C80">
            <wp:extent cx="5092700" cy="1549400"/>
            <wp:effectExtent l="0" t="0" r="0" b="0"/>
            <wp:docPr id="40" name="Picture 38" descr="Letter formation, the u Family, Victorian Modern Cursive Alphabet (A-Z) on dotted thirds, u y v w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2700" cy="1549400"/>
                    </a:xfrm>
                    <a:prstGeom prst="rect">
                      <a:avLst/>
                    </a:prstGeom>
                    <a:noFill/>
                    <a:ln>
                      <a:noFill/>
                    </a:ln>
                  </pic:spPr>
                </pic:pic>
              </a:graphicData>
            </a:graphic>
          </wp:inline>
        </w:drawing>
      </w:r>
    </w:p>
    <w:p w14:paraId="7D4C1E21"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b/>
          <w:bCs/>
          <w:color w:val="000000"/>
          <w:spacing w:val="3"/>
          <w:szCs w:val="22"/>
          <w:lang w:eastAsia="ja-JP"/>
        </w:rPr>
        <w:lastRenderedPageBreak/>
        <w:t>Finishing points</w:t>
      </w:r>
    </w:p>
    <w:p w14:paraId="6C2CC049"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Most lower-case letters are completed by a diagonal upward moving exit.</w:t>
      </w:r>
    </w:p>
    <w:p w14:paraId="0BD9AABB"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noProof/>
          <w:color w:val="000000"/>
          <w:spacing w:val="3"/>
          <w:szCs w:val="22"/>
          <w:lang w:val="en-AU" w:eastAsia="en-AU"/>
        </w:rPr>
        <w:drawing>
          <wp:inline distT="0" distB="0" distL="0" distR="0" wp14:anchorId="35326F3F" wp14:editId="6AE28812">
            <wp:extent cx="2641600" cy="876300"/>
            <wp:effectExtent l="0" t="0" r="0" b="0"/>
            <wp:docPr id="41" name="Picture 39" descr="Letter formation, Finishing points, Victorian Modern Cursive Alphabet (A-Z) on dotted thirds, upward moving exit a c 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600" cy="876300"/>
                    </a:xfrm>
                    <a:prstGeom prst="rect">
                      <a:avLst/>
                    </a:prstGeom>
                    <a:noFill/>
                    <a:ln>
                      <a:noFill/>
                    </a:ln>
                  </pic:spPr>
                </pic:pic>
              </a:graphicData>
            </a:graphic>
          </wp:inline>
        </w:drawing>
      </w:r>
    </w:p>
    <w:p w14:paraId="3877854D"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Six letters are completed using a horizontal exit.</w:t>
      </w:r>
    </w:p>
    <w:p w14:paraId="5C41ABBE"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9368"/>
          <w:spacing w:val="6"/>
          <w:szCs w:val="22"/>
          <w:lang w:val="en-AU" w:eastAsia="en-AU"/>
        </w:rPr>
        <w:drawing>
          <wp:inline distT="0" distB="0" distL="0" distR="0" wp14:anchorId="0F8AFF9F" wp14:editId="627D2B96">
            <wp:extent cx="3136900" cy="876300"/>
            <wp:effectExtent l="0" t="0" r="0" b="0"/>
            <wp:docPr id="42" name="Picture 40" descr="Letter formation, Finishing points, Victorian Modern Cursive Alphabet (A-Z) on dotted thirds, horixontal exit b f o t v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900" cy="876300"/>
                    </a:xfrm>
                    <a:prstGeom prst="rect">
                      <a:avLst/>
                    </a:prstGeom>
                    <a:noFill/>
                    <a:ln>
                      <a:noFill/>
                    </a:ln>
                  </pic:spPr>
                </pic:pic>
              </a:graphicData>
            </a:graphic>
          </wp:inline>
        </w:drawing>
      </w:r>
    </w:p>
    <w:p w14:paraId="5E6690E2"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Four letters are completed using a tail which faces towards the left. The tail flattens as it moves and is no wider than the body of the letter.</w:t>
      </w:r>
    </w:p>
    <w:p w14:paraId="1FD1076B"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0000"/>
          <w:spacing w:val="3"/>
          <w:szCs w:val="22"/>
          <w:lang w:val="en-AU" w:eastAsia="en-AU"/>
        </w:rPr>
        <w:drawing>
          <wp:inline distT="0" distB="0" distL="0" distR="0" wp14:anchorId="76FDF580" wp14:editId="07C031CE">
            <wp:extent cx="2324100" cy="1104900"/>
            <wp:effectExtent l="0" t="0" r="0" b="0"/>
            <wp:docPr id="43" name="Picture 41" descr="Letter formation, Finishing points, Victorian Modern Cursive Alphabet (A-Z) on dotted thirds, tail exit g j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104900"/>
                    </a:xfrm>
                    <a:prstGeom prst="rect">
                      <a:avLst/>
                    </a:prstGeom>
                    <a:noFill/>
                    <a:ln>
                      <a:noFill/>
                    </a:ln>
                  </pic:spPr>
                </pic:pic>
              </a:graphicData>
            </a:graphic>
          </wp:inline>
        </w:drawing>
      </w:r>
    </w:p>
    <w:p w14:paraId="31165B21" w14:textId="77777777" w:rsidR="00C15246" w:rsidRPr="00FC01C6" w:rsidRDefault="00C15246" w:rsidP="00C15246">
      <w:pPr>
        <w:widowControl w:val="0"/>
        <w:suppressAutoHyphens/>
        <w:autoSpaceDE w:val="0"/>
        <w:autoSpaceDN w:val="0"/>
        <w:adjustRightInd w:val="0"/>
        <w:spacing w:line="276" w:lineRule="auto"/>
        <w:jc w:val="both"/>
        <w:textAlignment w:val="center"/>
        <w:rPr>
          <w:rFonts w:asciiTheme="majorHAnsi" w:hAnsiTheme="majorHAnsi" w:cstheme="majorHAnsi"/>
          <w:b/>
          <w:spacing w:val="7"/>
          <w:szCs w:val="22"/>
          <w:lang w:eastAsia="ja-JP"/>
        </w:rPr>
      </w:pPr>
      <w:r w:rsidRPr="00FC01C6">
        <w:rPr>
          <w:rFonts w:asciiTheme="majorHAnsi" w:hAnsiTheme="majorHAnsi" w:cstheme="majorHAnsi"/>
          <w:b/>
          <w:spacing w:val="7"/>
          <w:szCs w:val="22"/>
          <w:lang w:eastAsia="ja-JP"/>
        </w:rPr>
        <w:t>Number of strokes</w:t>
      </w:r>
    </w:p>
    <w:p w14:paraId="41B2D0DD"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zCs w:val="22"/>
          <w:lang w:eastAsia="ja-JP"/>
        </w:rPr>
      </w:pPr>
      <w:r w:rsidRPr="004E246B">
        <w:rPr>
          <w:rFonts w:ascii="Arial" w:hAnsi="Arial" w:cs="Arial"/>
          <w:color w:val="000000"/>
          <w:spacing w:val="3"/>
          <w:szCs w:val="22"/>
          <w:lang w:eastAsia="ja-JP"/>
        </w:rPr>
        <w:t xml:space="preserve">All lower-case letters are completed in one movement except for </w:t>
      </w:r>
      <w:r w:rsidRPr="004E246B">
        <w:rPr>
          <w:rFonts w:ascii="Arial" w:hAnsi="Arial" w:cs="Arial"/>
          <w:b/>
          <w:bCs/>
          <w:color w:val="000000"/>
          <w:spacing w:val="3"/>
          <w:szCs w:val="22"/>
          <w:lang w:eastAsia="ja-JP"/>
        </w:rPr>
        <w:t>f</w:t>
      </w:r>
      <w:r w:rsidRPr="004E246B">
        <w:rPr>
          <w:rFonts w:ascii="Arial" w:hAnsi="Arial" w:cs="Arial"/>
          <w:color w:val="000000"/>
          <w:spacing w:val="3"/>
          <w:szCs w:val="22"/>
          <w:lang w:eastAsia="ja-JP"/>
        </w:rPr>
        <w:t xml:space="preserve">, </w:t>
      </w:r>
      <w:r w:rsidRPr="004E246B">
        <w:rPr>
          <w:rFonts w:ascii="Arial" w:hAnsi="Arial" w:cs="Arial"/>
          <w:b/>
          <w:bCs/>
          <w:color w:val="000000"/>
          <w:spacing w:val="3"/>
          <w:szCs w:val="22"/>
          <w:lang w:eastAsia="ja-JP"/>
        </w:rPr>
        <w:t xml:space="preserve">t </w:t>
      </w:r>
      <w:r w:rsidRPr="004E246B">
        <w:rPr>
          <w:rFonts w:ascii="Arial" w:hAnsi="Arial" w:cs="Arial"/>
          <w:color w:val="000000"/>
          <w:spacing w:val="3"/>
          <w:szCs w:val="22"/>
          <w:lang w:eastAsia="ja-JP"/>
        </w:rPr>
        <w:t xml:space="preserve">and </w:t>
      </w:r>
      <w:r w:rsidRPr="004E246B">
        <w:rPr>
          <w:rFonts w:ascii="Arial" w:hAnsi="Arial" w:cs="Arial"/>
          <w:b/>
          <w:bCs/>
          <w:color w:val="000000"/>
          <w:spacing w:val="3"/>
          <w:szCs w:val="22"/>
          <w:lang w:eastAsia="ja-JP"/>
        </w:rPr>
        <w:t>x</w:t>
      </w:r>
      <w:r w:rsidRPr="004E246B">
        <w:rPr>
          <w:rFonts w:ascii="Arial" w:hAnsi="Arial" w:cs="Arial"/>
          <w:color w:val="000000"/>
          <w:spacing w:val="3"/>
          <w:szCs w:val="22"/>
          <w:lang w:eastAsia="ja-JP"/>
        </w:rPr>
        <w:t xml:space="preserve">, which require two strokes, and the letters </w:t>
      </w:r>
      <w:r w:rsidRPr="004E246B">
        <w:rPr>
          <w:rFonts w:ascii="Arial" w:hAnsi="Arial" w:cs="Arial"/>
          <w:b/>
          <w:bCs/>
          <w:color w:val="000000"/>
          <w:spacing w:val="3"/>
          <w:szCs w:val="22"/>
          <w:lang w:eastAsia="ja-JP"/>
        </w:rPr>
        <w:t>i</w:t>
      </w:r>
      <w:r w:rsidRPr="004E246B">
        <w:rPr>
          <w:rFonts w:ascii="Arial" w:hAnsi="Arial" w:cs="Arial"/>
          <w:color w:val="000000"/>
          <w:spacing w:val="3"/>
          <w:szCs w:val="22"/>
          <w:lang w:eastAsia="ja-JP"/>
        </w:rPr>
        <w:t xml:space="preserve"> and </w:t>
      </w:r>
      <w:r w:rsidRPr="004E246B">
        <w:rPr>
          <w:rFonts w:ascii="Arial" w:hAnsi="Arial" w:cs="Arial"/>
          <w:b/>
          <w:bCs/>
          <w:color w:val="000000"/>
          <w:spacing w:val="3"/>
          <w:szCs w:val="22"/>
          <w:lang w:eastAsia="ja-JP"/>
        </w:rPr>
        <w:t>j</w:t>
      </w:r>
      <w:r w:rsidRPr="004E246B">
        <w:rPr>
          <w:rFonts w:ascii="Arial" w:hAnsi="Arial" w:cs="Arial"/>
          <w:color w:val="000000"/>
          <w:spacing w:val="3"/>
          <w:szCs w:val="22"/>
          <w:lang w:eastAsia="ja-JP"/>
        </w:rPr>
        <w:t xml:space="preserve"> which are completed by placing a dot above the initial stroke.</w:t>
      </w:r>
    </w:p>
    <w:p w14:paraId="040379E4" w14:textId="77777777" w:rsidR="00C15246" w:rsidRPr="00BE5952" w:rsidRDefault="00C15246" w:rsidP="00C15246">
      <w:pPr>
        <w:pStyle w:val="Bullet1"/>
        <w:numPr>
          <w:ilvl w:val="0"/>
          <w:numId w:val="0"/>
        </w:numPr>
      </w:pPr>
      <w:r>
        <w:t>Note that</w:t>
      </w:r>
      <w:r w:rsidRPr="00BE5952">
        <w:t xml:space="preserve"> some left-handed students may prefer to use a clockwise motion for some letters, rather than anticlockwise (e.g. </w:t>
      </w:r>
      <w:r w:rsidRPr="00BE5952">
        <w:rPr>
          <w:b/>
          <w:bCs/>
        </w:rPr>
        <w:t>o</w:t>
      </w:r>
      <w:r w:rsidRPr="00BE5952">
        <w:t xml:space="preserve">); some left-handed students may prefer to make horizontal strokes from right to left rather than left-to right (e.g. </w:t>
      </w:r>
      <w:r w:rsidRPr="00BE5952">
        <w:rPr>
          <w:b/>
          <w:bCs/>
        </w:rPr>
        <w:t>f</w:t>
      </w:r>
      <w:r w:rsidRPr="00BE5952">
        <w:t>); and some left-handed students may prefer to create some letters in an order that differs to th</w:t>
      </w:r>
      <w:r>
        <w:t xml:space="preserve">e order </w:t>
      </w:r>
      <w:r w:rsidRPr="00BE5952">
        <w:t xml:space="preserve">used by right-handed students (e.g. </w:t>
      </w:r>
      <w:r w:rsidRPr="00BE5952">
        <w:rPr>
          <w:b/>
          <w:bCs/>
        </w:rPr>
        <w:t>Y</w:t>
      </w:r>
      <w:r w:rsidRPr="00BE5952">
        <w:t xml:space="preserve">). </w:t>
      </w:r>
      <w:r>
        <w:t>Where appropriate d</w:t>
      </w:r>
      <w:r w:rsidRPr="00BE5952">
        <w:t xml:space="preserve">emonstrations or modelling should show alternate methods for left-handed students. </w:t>
      </w:r>
    </w:p>
    <w:p w14:paraId="6FB776C5" w14:textId="77777777" w:rsidR="00C15246" w:rsidRPr="00FC01C6" w:rsidRDefault="00C15246" w:rsidP="00C15246">
      <w:pPr>
        <w:widowControl w:val="0"/>
        <w:suppressAutoHyphens/>
        <w:autoSpaceDE w:val="0"/>
        <w:autoSpaceDN w:val="0"/>
        <w:adjustRightInd w:val="0"/>
        <w:spacing w:line="276" w:lineRule="auto"/>
        <w:jc w:val="both"/>
        <w:textAlignment w:val="center"/>
        <w:rPr>
          <w:rFonts w:asciiTheme="majorHAnsi" w:hAnsiTheme="majorHAnsi" w:cstheme="majorHAnsi"/>
          <w:b/>
          <w:spacing w:val="7"/>
          <w:szCs w:val="22"/>
          <w:lang w:eastAsia="ja-JP"/>
        </w:rPr>
      </w:pPr>
      <w:r w:rsidRPr="00FC01C6">
        <w:rPr>
          <w:rFonts w:asciiTheme="majorHAnsi" w:hAnsiTheme="majorHAnsi" w:cstheme="majorHAnsi"/>
          <w:b/>
          <w:spacing w:val="7"/>
          <w:szCs w:val="22"/>
          <w:lang w:eastAsia="ja-JP"/>
        </w:rPr>
        <w:t>Reversals</w:t>
      </w:r>
    </w:p>
    <w:p w14:paraId="6C545DB2" w14:textId="77777777" w:rsidR="00C15246" w:rsidRPr="00FC01C6" w:rsidRDefault="00C15246" w:rsidP="00C15246">
      <w:pPr>
        <w:widowControl w:val="0"/>
        <w:suppressAutoHyphens/>
        <w:autoSpaceDE w:val="0"/>
        <w:autoSpaceDN w:val="0"/>
        <w:adjustRightInd w:val="0"/>
        <w:spacing w:line="276" w:lineRule="auto"/>
        <w:jc w:val="both"/>
        <w:textAlignment w:val="center"/>
        <w:rPr>
          <w:rFonts w:cstheme="minorHAnsi"/>
          <w:color w:val="000000"/>
          <w:spacing w:val="3"/>
          <w:szCs w:val="22"/>
          <w:lang w:eastAsia="ja-JP"/>
        </w:rPr>
      </w:pPr>
      <w:r w:rsidRPr="00FC01C6">
        <w:rPr>
          <w:rFonts w:cstheme="minorHAnsi"/>
          <w:color w:val="000000"/>
          <w:spacing w:val="3"/>
          <w:szCs w:val="22"/>
          <w:lang w:eastAsia="ja-JP"/>
        </w:rPr>
        <w:t>Letter reversal is usually age related, often evident in the writing of students aged between five and eight. This is partly because young children have to become aware that unlike things in the environment which remain the same if reversed, letters do not; for example, a chair remains a chair even if turned around. When letters are copied or drawn from memory, the construction of most letters, shapes or figures follows the pattern: begin at the top left, start with a vertical downstroke.</w:t>
      </w:r>
    </w:p>
    <w:p w14:paraId="1678923A"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Children aged five to eight years are likely to draw a continuous or near continuous line rather than make separate movements. This can cause left to right reversals. </w:t>
      </w:r>
    </w:p>
    <w:p w14:paraId="2A8E69C1"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9368"/>
          <w:spacing w:val="6"/>
          <w:szCs w:val="22"/>
          <w:lang w:val="en-AU" w:eastAsia="en-AU"/>
        </w:rPr>
        <w:lastRenderedPageBreak/>
        <w:drawing>
          <wp:inline distT="0" distB="0" distL="0" distR="0" wp14:anchorId="73435A83" wp14:editId="79F45A02">
            <wp:extent cx="3022600" cy="685800"/>
            <wp:effectExtent l="0" t="0" r="0" b="0"/>
            <wp:docPr id="44" name="Picture 42" descr="Letter formation, Reversals, Victorian Modern Cursive Alphabet (A-Z) O H 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600" cy="685800"/>
                    </a:xfrm>
                    <a:prstGeom prst="rect">
                      <a:avLst/>
                    </a:prstGeom>
                    <a:noFill/>
                    <a:ln>
                      <a:noFill/>
                    </a:ln>
                  </pic:spPr>
                </pic:pic>
              </a:graphicData>
            </a:graphic>
          </wp:inline>
        </w:drawing>
      </w:r>
    </w:p>
    <w:p w14:paraId="347BCACF" w14:textId="77777777" w:rsidR="00C15246" w:rsidRPr="00EA1900" w:rsidRDefault="00C15246" w:rsidP="00C15246">
      <w:pPr>
        <w:widowControl w:val="0"/>
        <w:suppressAutoHyphens/>
        <w:autoSpaceDE w:val="0"/>
        <w:autoSpaceDN w:val="0"/>
        <w:adjustRightInd w:val="0"/>
        <w:spacing w:line="276" w:lineRule="auto"/>
        <w:jc w:val="both"/>
        <w:textAlignment w:val="center"/>
        <w:rPr>
          <w:rFonts w:ascii="Arial" w:hAnsi="Arial" w:cs="Arial"/>
          <w:bCs/>
          <w:spacing w:val="7"/>
          <w:szCs w:val="22"/>
          <w:u w:val="single"/>
          <w:lang w:eastAsia="ja-JP"/>
        </w:rPr>
      </w:pPr>
      <w:r w:rsidRPr="00EA1900">
        <w:rPr>
          <w:rFonts w:ascii="Arial" w:hAnsi="Arial" w:cs="Arial"/>
          <w:bCs/>
          <w:spacing w:val="7"/>
          <w:szCs w:val="22"/>
          <w:u w:val="single"/>
          <w:lang w:eastAsia="ja-JP"/>
        </w:rPr>
        <w:t>The capital N reversal</w:t>
      </w:r>
    </w:p>
    <w:p w14:paraId="0C203BCC"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zCs w:val="22"/>
          <w:lang w:eastAsia="ja-JP"/>
        </w:rPr>
        <w:t xml:space="preserve">The student starts at the top left but instead of using discrete movements, draws the shape using a continuous line. As </w:t>
      </w:r>
      <w:r w:rsidRPr="004E246B">
        <w:rPr>
          <w:rFonts w:ascii="Arial" w:hAnsi="Arial" w:cs="Arial"/>
          <w:b/>
          <w:bCs/>
          <w:color w:val="000000"/>
          <w:szCs w:val="22"/>
          <w:lang w:eastAsia="ja-JP"/>
        </w:rPr>
        <w:t>N</w:t>
      </w:r>
      <w:r w:rsidRPr="004E246B">
        <w:rPr>
          <w:rFonts w:ascii="Arial" w:hAnsi="Arial" w:cs="Arial"/>
          <w:color w:val="000000"/>
          <w:szCs w:val="22"/>
          <w:lang w:eastAsia="ja-JP"/>
        </w:rPr>
        <w:t xml:space="preserve"> can’t be drawn starting at the top left using a continuous line without retracing – which many students of this age avoid – the letter </w:t>
      </w:r>
      <w:r w:rsidRPr="004E246B">
        <w:rPr>
          <w:rFonts w:ascii="Arial" w:hAnsi="Arial" w:cs="Arial"/>
          <w:b/>
          <w:bCs/>
          <w:color w:val="000000"/>
          <w:szCs w:val="22"/>
          <w:lang w:eastAsia="ja-JP"/>
        </w:rPr>
        <w:t>N</w:t>
      </w:r>
      <w:r w:rsidRPr="004E246B">
        <w:rPr>
          <w:rFonts w:ascii="Arial" w:hAnsi="Arial" w:cs="Arial"/>
          <w:color w:val="000000"/>
          <w:szCs w:val="22"/>
          <w:lang w:eastAsia="ja-JP"/>
        </w:rPr>
        <w:t xml:space="preserve"> is reversed.</w:t>
      </w:r>
    </w:p>
    <w:p w14:paraId="4BA2B75B"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9368"/>
          <w:spacing w:val="6"/>
          <w:szCs w:val="22"/>
          <w:lang w:val="en-AU" w:eastAsia="en-AU"/>
        </w:rPr>
        <w:drawing>
          <wp:inline distT="0" distB="0" distL="0" distR="0" wp14:anchorId="2E2DF9D6" wp14:editId="34D64B01">
            <wp:extent cx="939800" cy="812800"/>
            <wp:effectExtent l="0" t="0" r="0" b="0"/>
            <wp:docPr id="45" name="Picture 43" descr="Letter formation, Reversals, Victorian Modern Cursive Alphabet (A-Z) Capital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9800" cy="812800"/>
                    </a:xfrm>
                    <a:prstGeom prst="rect">
                      <a:avLst/>
                    </a:prstGeom>
                    <a:noFill/>
                    <a:ln>
                      <a:noFill/>
                    </a:ln>
                  </pic:spPr>
                </pic:pic>
              </a:graphicData>
            </a:graphic>
          </wp:inline>
        </w:drawing>
      </w:r>
    </w:p>
    <w:p w14:paraId="3C610B61" w14:textId="77777777" w:rsidR="00C15246" w:rsidRPr="00EA1900" w:rsidRDefault="00C15246" w:rsidP="00C15246">
      <w:pPr>
        <w:widowControl w:val="0"/>
        <w:suppressAutoHyphens/>
        <w:autoSpaceDE w:val="0"/>
        <w:autoSpaceDN w:val="0"/>
        <w:adjustRightInd w:val="0"/>
        <w:spacing w:line="276" w:lineRule="auto"/>
        <w:jc w:val="both"/>
        <w:textAlignment w:val="center"/>
        <w:rPr>
          <w:rFonts w:ascii="Arial" w:hAnsi="Arial" w:cs="Arial"/>
          <w:bCs/>
          <w:spacing w:val="7"/>
          <w:szCs w:val="22"/>
          <w:u w:val="single"/>
          <w:lang w:eastAsia="ja-JP"/>
        </w:rPr>
      </w:pPr>
      <w:r w:rsidRPr="00EA1900">
        <w:rPr>
          <w:rFonts w:ascii="Arial" w:hAnsi="Arial" w:cs="Arial"/>
          <w:bCs/>
          <w:spacing w:val="7"/>
          <w:szCs w:val="22"/>
          <w:u w:val="single"/>
          <w:lang w:eastAsia="ja-JP"/>
        </w:rPr>
        <w:t>The letter d reversal</w:t>
      </w:r>
    </w:p>
    <w:p w14:paraId="71FE6299"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If the student starts at the head of the </w:t>
      </w:r>
      <w:r w:rsidRPr="004E246B">
        <w:rPr>
          <w:rFonts w:ascii="Arial" w:hAnsi="Arial" w:cs="Arial"/>
          <w:b/>
          <w:bCs/>
          <w:color w:val="000000"/>
          <w:spacing w:val="3"/>
          <w:szCs w:val="22"/>
          <w:lang w:eastAsia="ja-JP"/>
        </w:rPr>
        <w:t>d</w:t>
      </w:r>
      <w:r w:rsidRPr="004E246B">
        <w:rPr>
          <w:rFonts w:ascii="Arial" w:hAnsi="Arial" w:cs="Arial"/>
          <w:color w:val="000000"/>
          <w:spacing w:val="3"/>
          <w:szCs w:val="22"/>
          <w:lang w:eastAsia="ja-JP"/>
        </w:rPr>
        <w:t xml:space="preserve">, rather than at the one o’clock starting point, there is a likelihood that when adding the body they will use a clockwise movement, resulting in a printed </w:t>
      </w:r>
      <w:r w:rsidRPr="004E246B">
        <w:rPr>
          <w:rFonts w:ascii="Arial" w:hAnsi="Arial" w:cs="Arial"/>
          <w:b/>
          <w:bCs/>
          <w:color w:val="000000"/>
          <w:spacing w:val="3"/>
          <w:szCs w:val="22"/>
          <w:lang w:eastAsia="ja-JP"/>
        </w:rPr>
        <w:t>b</w:t>
      </w:r>
      <w:r w:rsidRPr="004E246B">
        <w:rPr>
          <w:rFonts w:ascii="Arial" w:hAnsi="Arial" w:cs="Arial"/>
          <w:color w:val="000000"/>
          <w:spacing w:val="3"/>
          <w:szCs w:val="22"/>
          <w:lang w:eastAsia="ja-JP"/>
        </w:rPr>
        <w:t xml:space="preserve">. As most letters face right, the student may be more likely to form a </w:t>
      </w:r>
      <w:r w:rsidRPr="004E246B">
        <w:rPr>
          <w:rFonts w:ascii="Arial" w:hAnsi="Arial" w:cs="Arial"/>
          <w:b/>
          <w:bCs/>
          <w:color w:val="000000"/>
          <w:spacing w:val="3"/>
          <w:szCs w:val="22"/>
          <w:lang w:eastAsia="ja-JP"/>
        </w:rPr>
        <w:t>b</w:t>
      </w:r>
      <w:r w:rsidRPr="004E246B">
        <w:rPr>
          <w:rFonts w:ascii="Arial" w:hAnsi="Arial" w:cs="Arial"/>
          <w:color w:val="000000"/>
          <w:spacing w:val="3"/>
          <w:szCs w:val="22"/>
          <w:lang w:eastAsia="ja-JP"/>
        </w:rPr>
        <w:t xml:space="preserve"> than the intended </w:t>
      </w:r>
      <w:r w:rsidRPr="004E246B">
        <w:rPr>
          <w:rFonts w:ascii="Arial" w:hAnsi="Arial" w:cs="Arial"/>
          <w:b/>
          <w:bCs/>
          <w:color w:val="000000"/>
          <w:spacing w:val="3"/>
          <w:szCs w:val="22"/>
          <w:lang w:eastAsia="ja-JP"/>
        </w:rPr>
        <w:t>d</w:t>
      </w:r>
      <w:r w:rsidRPr="004E246B">
        <w:rPr>
          <w:rFonts w:ascii="Arial" w:hAnsi="Arial" w:cs="Arial"/>
          <w:color w:val="000000"/>
          <w:spacing w:val="3"/>
          <w:szCs w:val="22"/>
          <w:lang w:eastAsia="ja-JP"/>
        </w:rPr>
        <w:t xml:space="preserve">. </w:t>
      </w:r>
    </w:p>
    <w:p w14:paraId="47198A08" w14:textId="77777777" w:rsidR="00C15246" w:rsidRPr="00E44792" w:rsidRDefault="00C15246" w:rsidP="00C15246">
      <w:pPr>
        <w:widowControl w:val="0"/>
        <w:suppressAutoHyphens/>
        <w:autoSpaceDE w:val="0"/>
        <w:autoSpaceDN w:val="0"/>
        <w:adjustRightInd w:val="0"/>
        <w:spacing w:line="276" w:lineRule="auto"/>
        <w:jc w:val="both"/>
        <w:textAlignment w:val="center"/>
        <w:rPr>
          <w:rFonts w:ascii="Arial" w:hAnsi="Arial" w:cs="Arial"/>
          <w:b/>
          <w:spacing w:val="7"/>
          <w:szCs w:val="22"/>
          <w:lang w:eastAsia="ja-JP"/>
        </w:rPr>
      </w:pPr>
      <w:r w:rsidRPr="00E44792">
        <w:rPr>
          <w:rFonts w:ascii="Arial" w:hAnsi="Arial" w:cs="Arial"/>
          <w:b/>
          <w:spacing w:val="7"/>
          <w:szCs w:val="22"/>
          <w:lang w:eastAsia="ja-JP"/>
        </w:rPr>
        <w:t>Strategies for correcting reversals</w:t>
      </w:r>
    </w:p>
    <w:p w14:paraId="39D137E3"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Letter reversals are a normal occurrence for some children between the ages of five and eight. They remind us that students’ behaviour generally follows rules that are simply different from our own. Given time and adequate support they generally self-correct.</w:t>
      </w:r>
    </w:p>
    <w:p w14:paraId="2A59D748"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If letter reversals are hindering the students’ learning, correction strategies can be used. These include the following:</w:t>
      </w:r>
    </w:p>
    <w:p w14:paraId="53A4BA80" w14:textId="77777777" w:rsidR="00C15246" w:rsidRPr="00E44792" w:rsidRDefault="00C15246" w:rsidP="00C15246">
      <w:pPr>
        <w:pStyle w:val="Bullet1"/>
      </w:pPr>
      <w:r w:rsidRPr="00E44792">
        <w:t>Teacher demonstration – that is, viewing a moving model.</w:t>
      </w:r>
    </w:p>
    <w:p w14:paraId="71939611" w14:textId="77777777" w:rsidR="00C15246" w:rsidRPr="00E44792" w:rsidRDefault="00C15246" w:rsidP="00C15246">
      <w:pPr>
        <w:pStyle w:val="Bullet1"/>
      </w:pPr>
      <w:r w:rsidRPr="00E44792">
        <w:t>Bringing models of specific letters currently being reversed as close to the student as possible; for example, having them copy from a model on their table.</w:t>
      </w:r>
    </w:p>
    <w:p w14:paraId="45F0F4A6" w14:textId="77777777" w:rsidR="00C15246" w:rsidRPr="00E44792" w:rsidRDefault="00C15246" w:rsidP="00C15246">
      <w:pPr>
        <w:pStyle w:val="Bullet1"/>
      </w:pPr>
      <w:r w:rsidRPr="00E44792">
        <w:t>Continuing to emphasise correct letter formation – where to start, where to move and how to complete the movement (describing the movement aloud can help).</w:t>
      </w:r>
      <w:r>
        <w:t xml:space="preserve"> Note that these verbal instructions will need to be different for left-handers for some letters.  </w:t>
      </w:r>
    </w:p>
    <w:p w14:paraId="47E6627D" w14:textId="77777777" w:rsidR="00C15246" w:rsidRPr="00E44792" w:rsidRDefault="00C15246" w:rsidP="00C15246">
      <w:pPr>
        <w:pStyle w:val="Bullet1"/>
      </w:pPr>
      <w:r w:rsidRPr="00E44792">
        <w:t>Emphasising that almost every lower-case letter starts at the top, as do the upper-case letters. The only exceptions to the top start rule are d and e. If d is being reversed, emphasise that it doesn’t start at the top like b, h or k but starts at the top of the body of the letter (or at the one o’clock starting position). The letter d can be related to the other one o’clock starting letters which face left and are formed with an anti-clockwise movement.</w:t>
      </w:r>
    </w:p>
    <w:p w14:paraId="6C5D3B9C" w14:textId="77777777" w:rsidR="00C15246" w:rsidRPr="00E44792" w:rsidRDefault="00C15246" w:rsidP="00C15246">
      <w:pPr>
        <w:pStyle w:val="Bullet1"/>
        <w:numPr>
          <w:ilvl w:val="0"/>
          <w:numId w:val="0"/>
        </w:numPr>
        <w:ind w:left="284"/>
      </w:pPr>
      <w:r w:rsidRPr="00E44792">
        <w:t>Sometimes a mnemonic can help; for example, do the bat first then the ball for b.</w:t>
      </w:r>
      <w:r>
        <w:t xml:space="preserve"> </w:t>
      </w:r>
      <w:r w:rsidRPr="00E44792">
        <w:rPr>
          <w:noProof/>
          <w:lang w:eastAsia="en-AU"/>
        </w:rPr>
        <w:drawing>
          <wp:inline distT="0" distB="0" distL="0" distR="0" wp14:anchorId="1C082B0D" wp14:editId="0068425B">
            <wp:extent cx="3441700" cy="1003300"/>
            <wp:effectExtent l="0" t="0" r="0" b="0"/>
            <wp:docPr id="47" name="Picture 45" descr="Letter formation, Reversals, Victorian Modern Cursive Alphabet (A-Z) Strategies for correcting rever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1700" cy="1003300"/>
                    </a:xfrm>
                    <a:prstGeom prst="rect">
                      <a:avLst/>
                    </a:prstGeom>
                    <a:noFill/>
                    <a:ln>
                      <a:noFill/>
                    </a:ln>
                  </pic:spPr>
                </pic:pic>
              </a:graphicData>
            </a:graphic>
          </wp:inline>
        </w:drawing>
      </w:r>
    </w:p>
    <w:p w14:paraId="4B032628" w14:textId="77777777" w:rsidR="00C15246" w:rsidRPr="00E44792" w:rsidRDefault="00C15246" w:rsidP="00C15246">
      <w:pPr>
        <w:pStyle w:val="Bullet1"/>
      </w:pPr>
      <w:r w:rsidRPr="00E44792">
        <w:lastRenderedPageBreak/>
        <w:t>Developing cues to help students remember which way letters</w:t>
      </w:r>
      <w:r>
        <w:t xml:space="preserve"> face</w:t>
      </w:r>
    </w:p>
    <w:p w14:paraId="52DBB92D" w14:textId="77777777" w:rsidR="00C15246" w:rsidRPr="004E246B" w:rsidRDefault="00C15246" w:rsidP="00C15246">
      <w:pPr>
        <w:widowControl w:val="0"/>
        <w:suppressAutoHyphens/>
        <w:autoSpaceDE w:val="0"/>
        <w:autoSpaceDN w:val="0"/>
        <w:adjustRightInd w:val="0"/>
        <w:spacing w:line="276" w:lineRule="auto"/>
        <w:ind w:left="568" w:hanging="284"/>
        <w:jc w:val="both"/>
        <w:textAlignment w:val="center"/>
        <w:rPr>
          <w:rFonts w:ascii="Arial" w:hAnsi="Arial" w:cs="Arial"/>
          <w:color w:val="000000"/>
          <w:spacing w:val="3"/>
          <w:szCs w:val="22"/>
          <w:lang w:eastAsia="ja-JP"/>
        </w:rPr>
      </w:pPr>
      <w:r w:rsidRPr="004E246B">
        <w:rPr>
          <w:rFonts w:ascii="Arial" w:hAnsi="Arial" w:cs="Arial"/>
          <w:noProof/>
          <w:color w:val="000000"/>
          <w:spacing w:val="3"/>
          <w:szCs w:val="22"/>
          <w:lang w:val="en-AU" w:eastAsia="en-AU"/>
        </w:rPr>
        <w:drawing>
          <wp:inline distT="0" distB="0" distL="0" distR="0" wp14:anchorId="3AC64C1D" wp14:editId="6462D112">
            <wp:extent cx="2082800" cy="843280"/>
            <wp:effectExtent l="0" t="0" r="0" b="0"/>
            <wp:docPr id="48" name="Picture 6" descr="Letter formation, Reversals, Victorian Modern Cursive Alphabet (A-Z) Strategies for correcting reversals, developing 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800" cy="843280"/>
                    </a:xfrm>
                    <a:prstGeom prst="rect">
                      <a:avLst/>
                    </a:prstGeom>
                    <a:noFill/>
                    <a:ln>
                      <a:noFill/>
                    </a:ln>
                  </pic:spPr>
                </pic:pic>
              </a:graphicData>
            </a:graphic>
          </wp:inline>
        </w:drawing>
      </w:r>
    </w:p>
    <w:p w14:paraId="525BDBB9" w14:textId="77777777" w:rsidR="00C15246" w:rsidRPr="004E246B" w:rsidRDefault="00C15246" w:rsidP="00C15246">
      <w:pPr>
        <w:widowControl w:val="0"/>
        <w:suppressAutoHyphens/>
        <w:autoSpaceDE w:val="0"/>
        <w:autoSpaceDN w:val="0"/>
        <w:adjustRightInd w:val="0"/>
        <w:spacing w:line="276" w:lineRule="auto"/>
        <w:ind w:left="566" w:hanging="283"/>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w:t>
      </w:r>
      <w:r w:rsidRPr="004E246B">
        <w:rPr>
          <w:rFonts w:ascii="Arial" w:hAnsi="Arial" w:cs="Arial"/>
          <w:color w:val="000000"/>
          <w:spacing w:val="3"/>
          <w:szCs w:val="22"/>
          <w:lang w:eastAsia="ja-JP"/>
        </w:rPr>
        <w:tab/>
        <w:t>Emphasising the completion point of the lower-case letters. Nearly every letter finishes with an exit movement to the right.</w:t>
      </w:r>
      <w:r>
        <w:rPr>
          <w:rFonts w:ascii="Arial" w:hAnsi="Arial" w:cs="Arial"/>
          <w:color w:val="000000"/>
          <w:spacing w:val="3"/>
          <w:szCs w:val="22"/>
          <w:lang w:eastAsia="ja-JP"/>
        </w:rPr>
        <w:t xml:space="preserve"> The exception is for left-handers who may be crossing their letters from right to left (e.g. </w:t>
      </w:r>
      <w:r w:rsidRPr="00267402">
        <w:rPr>
          <w:rFonts w:ascii="Arial" w:hAnsi="Arial" w:cs="Arial"/>
          <w:b/>
          <w:bCs/>
          <w:color w:val="000000"/>
          <w:spacing w:val="3"/>
          <w:szCs w:val="22"/>
          <w:lang w:eastAsia="ja-JP"/>
        </w:rPr>
        <w:t>t</w:t>
      </w:r>
      <w:r>
        <w:rPr>
          <w:rFonts w:ascii="Arial" w:hAnsi="Arial" w:cs="Arial"/>
          <w:color w:val="000000"/>
          <w:spacing w:val="3"/>
          <w:szCs w:val="22"/>
          <w:lang w:eastAsia="ja-JP"/>
        </w:rPr>
        <w:t xml:space="preserve"> and </w:t>
      </w:r>
      <w:r w:rsidRPr="00267402">
        <w:rPr>
          <w:rFonts w:ascii="Arial" w:hAnsi="Arial" w:cs="Arial"/>
          <w:b/>
          <w:bCs/>
          <w:color w:val="000000"/>
          <w:spacing w:val="3"/>
          <w:szCs w:val="22"/>
          <w:lang w:eastAsia="ja-JP"/>
        </w:rPr>
        <w:t>f</w:t>
      </w:r>
      <w:r>
        <w:rPr>
          <w:rFonts w:ascii="Arial" w:hAnsi="Arial" w:cs="Arial"/>
          <w:color w:val="000000"/>
          <w:spacing w:val="3"/>
          <w:szCs w:val="22"/>
          <w:lang w:eastAsia="ja-JP"/>
        </w:rPr>
        <w:t>)</w:t>
      </w:r>
    </w:p>
    <w:p w14:paraId="08AA84E1" w14:textId="77777777" w:rsidR="00C15246" w:rsidRPr="004E246B" w:rsidRDefault="00C15246" w:rsidP="00C15246">
      <w:pPr>
        <w:widowControl w:val="0"/>
        <w:suppressAutoHyphens/>
        <w:autoSpaceDE w:val="0"/>
        <w:autoSpaceDN w:val="0"/>
        <w:adjustRightInd w:val="0"/>
        <w:spacing w:line="276" w:lineRule="auto"/>
        <w:ind w:left="566" w:hanging="283"/>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w:t>
      </w:r>
      <w:r w:rsidRPr="004E246B">
        <w:rPr>
          <w:rFonts w:ascii="Arial" w:hAnsi="Arial" w:cs="Arial"/>
          <w:color w:val="000000"/>
          <w:spacing w:val="3"/>
          <w:szCs w:val="22"/>
          <w:lang w:eastAsia="ja-JP"/>
        </w:rPr>
        <w:tab/>
      </w:r>
      <w:r w:rsidRPr="004E246B">
        <w:rPr>
          <w:rFonts w:ascii="Arial" w:hAnsi="Arial" w:cs="Arial"/>
          <w:color w:val="000000"/>
          <w:szCs w:val="22"/>
          <w:lang w:eastAsia="ja-JP"/>
        </w:rPr>
        <w:t>Relating the lower-case letters to their upper-case equivalents.</w:t>
      </w:r>
    </w:p>
    <w:p w14:paraId="10B85879" w14:textId="77777777" w:rsidR="00C15246" w:rsidRPr="004E246B" w:rsidRDefault="00C15246" w:rsidP="00C15246">
      <w:pPr>
        <w:widowControl w:val="0"/>
        <w:suppressAutoHyphens/>
        <w:autoSpaceDE w:val="0"/>
        <w:autoSpaceDN w:val="0"/>
        <w:adjustRightInd w:val="0"/>
        <w:spacing w:line="276" w:lineRule="auto"/>
        <w:ind w:left="283" w:hanging="283"/>
        <w:jc w:val="both"/>
        <w:textAlignment w:val="center"/>
        <w:rPr>
          <w:rFonts w:ascii="Arial" w:hAnsi="Arial" w:cs="Arial"/>
          <w:color w:val="000000"/>
          <w:spacing w:val="3"/>
          <w:szCs w:val="22"/>
          <w:lang w:eastAsia="ja-JP"/>
        </w:rPr>
      </w:pPr>
    </w:p>
    <w:p w14:paraId="0B26DE4C" w14:textId="77777777" w:rsidR="00C15246" w:rsidRPr="004E246B" w:rsidRDefault="00C15246" w:rsidP="00C15246">
      <w:pPr>
        <w:widowControl w:val="0"/>
        <w:suppressAutoHyphens/>
        <w:autoSpaceDE w:val="0"/>
        <w:autoSpaceDN w:val="0"/>
        <w:adjustRightInd w:val="0"/>
        <w:spacing w:line="276" w:lineRule="auto"/>
        <w:ind w:left="283" w:hanging="283"/>
        <w:jc w:val="both"/>
        <w:textAlignment w:val="center"/>
        <w:rPr>
          <w:rFonts w:ascii="Arial" w:hAnsi="Arial" w:cs="Arial"/>
          <w:color w:val="000000"/>
          <w:spacing w:val="3"/>
          <w:szCs w:val="22"/>
          <w:lang w:eastAsia="ja-JP"/>
        </w:rPr>
      </w:pPr>
      <w:r w:rsidRPr="004E246B">
        <w:rPr>
          <w:rFonts w:ascii="Arial" w:hAnsi="Arial" w:cs="Arial"/>
          <w:noProof/>
          <w:color w:val="000000"/>
          <w:spacing w:val="3"/>
          <w:szCs w:val="22"/>
          <w:lang w:val="en-AU" w:eastAsia="en-AU"/>
        </w:rPr>
        <w:drawing>
          <wp:inline distT="0" distB="0" distL="0" distR="0" wp14:anchorId="3DFB9447" wp14:editId="7774417B">
            <wp:extent cx="3556000" cy="1595120"/>
            <wp:effectExtent l="0" t="0" r="6350" b="5080"/>
            <wp:docPr id="64" name="Picture 8" descr="Letter formation, Reversals, Victorian Modern Cursive Alphabet (A-Z) Strategies for correcting reversals, relating lower-case to upper-cas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6000" cy="1595120"/>
                    </a:xfrm>
                    <a:prstGeom prst="rect">
                      <a:avLst/>
                    </a:prstGeom>
                    <a:noFill/>
                    <a:ln>
                      <a:noFill/>
                    </a:ln>
                  </pic:spPr>
                </pic:pic>
              </a:graphicData>
            </a:graphic>
          </wp:inline>
        </w:drawing>
      </w:r>
    </w:p>
    <w:p w14:paraId="19AADD6E"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FFFFFF"/>
          <w:w w:val="95"/>
          <w:szCs w:val="22"/>
          <w:lang w:eastAsia="ja-JP"/>
        </w:rPr>
      </w:pPr>
      <w:r w:rsidRPr="004E246B">
        <w:rPr>
          <w:rFonts w:ascii="Arial" w:hAnsi="Arial" w:cs="Arial"/>
          <w:color w:val="000000"/>
          <w:spacing w:val="3"/>
          <w:szCs w:val="22"/>
          <w:lang w:eastAsia="ja-JP"/>
        </w:rPr>
        <w:t>Due to the difficulty of the writing task, handedness and the starting position of some letters, some students will require specific and ongoing support in order to correct reversals</w:t>
      </w:r>
      <w:r w:rsidRPr="004E246B">
        <w:rPr>
          <w:rFonts w:ascii="Arial" w:hAnsi="Arial" w:cs="Arial"/>
          <w:color w:val="000000"/>
          <w:w w:val="95"/>
          <w:szCs w:val="22"/>
          <w:lang w:eastAsia="ja-JP"/>
        </w:rPr>
        <w:t>.</w:t>
      </w:r>
    </w:p>
    <w:p w14:paraId="786CB915" w14:textId="77777777" w:rsidR="00C15246" w:rsidRPr="00E44792" w:rsidRDefault="00C15246" w:rsidP="00C15246">
      <w:pPr>
        <w:widowControl w:val="0"/>
        <w:suppressAutoHyphens/>
        <w:autoSpaceDE w:val="0"/>
        <w:autoSpaceDN w:val="0"/>
        <w:adjustRightInd w:val="0"/>
        <w:spacing w:line="276" w:lineRule="auto"/>
        <w:jc w:val="both"/>
        <w:textAlignment w:val="center"/>
        <w:rPr>
          <w:rFonts w:ascii="Arial" w:hAnsi="Arial" w:cs="Arial"/>
          <w:b/>
          <w:spacing w:val="7"/>
          <w:szCs w:val="22"/>
          <w:lang w:eastAsia="ja-JP"/>
        </w:rPr>
      </w:pPr>
      <w:r w:rsidRPr="00E44792">
        <w:rPr>
          <w:rFonts w:ascii="Arial" w:hAnsi="Arial" w:cs="Arial"/>
          <w:b/>
          <w:spacing w:val="7"/>
          <w:szCs w:val="22"/>
          <w:lang w:eastAsia="ja-JP"/>
        </w:rPr>
        <w:t>Capital letters</w:t>
      </w:r>
    </w:p>
    <w:p w14:paraId="7E054A7E" w14:textId="77777777" w:rsidR="00C15246"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While a left-to-right movement facilitates joining of lower-case letters, since upper-case letters are not usually joined, the direction of the horizontal stroke can be formed according to the writer’s innate tendency</w:t>
      </w:r>
      <w:r>
        <w:rPr>
          <w:rFonts w:ascii="Arial" w:hAnsi="Arial" w:cs="Arial"/>
          <w:color w:val="000000"/>
          <w:spacing w:val="3"/>
          <w:szCs w:val="22"/>
          <w:lang w:eastAsia="ja-JP"/>
        </w:rPr>
        <w:t>, which for left-handers is often from right to left</w:t>
      </w:r>
      <w:r w:rsidRPr="004E246B">
        <w:rPr>
          <w:rFonts w:ascii="Arial" w:hAnsi="Arial" w:cs="Arial"/>
          <w:color w:val="000000"/>
          <w:spacing w:val="3"/>
          <w:szCs w:val="22"/>
          <w:lang w:eastAsia="ja-JP"/>
        </w:rPr>
        <w:t>.</w:t>
      </w:r>
    </w:p>
    <w:p w14:paraId="420FD2E5"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When teaching the formation of the capital letters, the principles of top to bottom and left to right are generally maintained. The innate tendency to make horizontal movements outward from the body results in right-handers usually drawing the horizontal stroke in capital letters from left to right. However, left-handers will often draw the short horizontal stroke in capital letters from right to left.</w:t>
      </w:r>
    </w:p>
    <w:p w14:paraId="7DE1999B" w14:textId="77777777" w:rsidR="00C15246" w:rsidRPr="004E246B" w:rsidRDefault="00C15246" w:rsidP="00C15246">
      <w:pPr>
        <w:spacing w:line="276" w:lineRule="auto"/>
        <w:jc w:val="both"/>
        <w:rPr>
          <w:rFonts w:ascii="Arial" w:hAnsi="Arial" w:cs="Arial"/>
          <w:b/>
          <w:bCs/>
          <w:color w:val="000000"/>
          <w:spacing w:val="3"/>
          <w:szCs w:val="22"/>
          <w:lang w:eastAsia="ja-JP"/>
        </w:rPr>
      </w:pPr>
      <w:r w:rsidRPr="004E246B">
        <w:rPr>
          <w:rFonts w:ascii="Arial" w:hAnsi="Arial" w:cs="Arial"/>
          <w:b/>
          <w:bCs/>
          <w:color w:val="000000"/>
          <w:spacing w:val="3"/>
          <w:szCs w:val="22"/>
          <w:lang w:eastAsia="ja-JP"/>
        </w:rPr>
        <w:t>Construction of capitals</w:t>
      </w:r>
    </w:p>
    <w:p w14:paraId="52CEBB94"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drawing>
          <wp:inline distT="0" distB="0" distL="0" distR="0" wp14:anchorId="4200F5C8" wp14:editId="39E1DB4A">
            <wp:extent cx="5245100" cy="1079500"/>
            <wp:effectExtent l="0" t="0" r="0" b="0"/>
            <wp:docPr id="51" name="Picture 49" descr="Letter formation, Contruction of capitals, Victorian Modern Cursive Alphabet (A-Z) A B C D E F G H I J K L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5100" cy="1079500"/>
                    </a:xfrm>
                    <a:prstGeom prst="rect">
                      <a:avLst/>
                    </a:prstGeom>
                    <a:noFill/>
                    <a:ln>
                      <a:noFill/>
                    </a:ln>
                  </pic:spPr>
                </pic:pic>
              </a:graphicData>
            </a:graphic>
          </wp:inline>
        </w:drawing>
      </w:r>
    </w:p>
    <w:p w14:paraId="5FFF08BC"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noProof/>
          <w:color w:val="000000"/>
          <w:spacing w:val="3"/>
          <w:szCs w:val="22"/>
          <w:lang w:val="en-AU" w:eastAsia="en-AU"/>
        </w:rPr>
        <w:lastRenderedPageBreak/>
        <w:drawing>
          <wp:inline distT="0" distB="0" distL="0" distR="0" wp14:anchorId="28A6735C" wp14:editId="14A46338">
            <wp:extent cx="5245100" cy="749300"/>
            <wp:effectExtent l="0" t="0" r="0" b="0"/>
            <wp:docPr id="52" name="Picture 50" descr="Letter formation, Contruction of capitals, Victorian Modern Cursive Alphabet (A-Z) N O P Q R S T U V W 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45100" cy="749300"/>
                    </a:xfrm>
                    <a:prstGeom prst="rect">
                      <a:avLst/>
                    </a:prstGeom>
                    <a:noFill/>
                    <a:ln>
                      <a:noFill/>
                    </a:ln>
                  </pic:spPr>
                </pic:pic>
              </a:graphicData>
            </a:graphic>
          </wp:inline>
        </w:drawing>
      </w:r>
    </w:p>
    <w:p w14:paraId="55FF0AAF"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b/>
          <w:bCs/>
          <w:color w:val="000000"/>
          <w:spacing w:val="3"/>
          <w:szCs w:val="22"/>
          <w:lang w:eastAsia="ja-JP"/>
        </w:rPr>
      </w:pPr>
      <w:r w:rsidRPr="004E246B">
        <w:rPr>
          <w:rFonts w:ascii="Arial" w:hAnsi="Arial" w:cs="Arial"/>
          <w:b/>
          <w:bCs/>
          <w:color w:val="000000"/>
          <w:spacing w:val="3"/>
          <w:szCs w:val="22"/>
          <w:lang w:eastAsia="ja-JP"/>
        </w:rPr>
        <w:t>Capitals for left-handed students</w:t>
      </w:r>
    </w:p>
    <w:p w14:paraId="3449B51D"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Some left-handed students may form the following capital letters differently.</w:t>
      </w:r>
      <w:r>
        <w:rPr>
          <w:rFonts w:ascii="Arial" w:hAnsi="Arial" w:cs="Arial"/>
          <w:color w:val="000000"/>
          <w:spacing w:val="3"/>
          <w:szCs w:val="22"/>
          <w:lang w:eastAsia="ja-JP"/>
        </w:rPr>
        <w:t xml:space="preserve"> Examples of this are shown below.</w:t>
      </w:r>
    </w:p>
    <w:p w14:paraId="0AB5F5B3"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9368"/>
          <w:spacing w:val="6"/>
          <w:szCs w:val="22"/>
          <w:lang w:val="en-AU" w:eastAsia="en-AU"/>
        </w:rPr>
        <w:drawing>
          <wp:inline distT="0" distB="0" distL="0" distR="0" wp14:anchorId="017F2A2C" wp14:editId="068190C3">
            <wp:extent cx="2273300" cy="1079500"/>
            <wp:effectExtent l="0" t="0" r="0" b="0"/>
            <wp:docPr id="53" name="Picture 51" descr="Letter formation, Contruction of capitals, for left-handed students Victorian Modern Cursive Alphabet (A-Z) A E F H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3300" cy="1079500"/>
                    </a:xfrm>
                    <a:prstGeom prst="rect">
                      <a:avLst/>
                    </a:prstGeom>
                    <a:noFill/>
                    <a:ln>
                      <a:noFill/>
                    </a:ln>
                  </pic:spPr>
                </pic:pic>
              </a:graphicData>
            </a:graphic>
          </wp:inline>
        </w:drawing>
      </w:r>
    </w:p>
    <w:p w14:paraId="019F978B"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If students are using other techniques effectively these can also be allowed; for example: </w:t>
      </w:r>
    </w:p>
    <w:p w14:paraId="628555DC"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9368"/>
          <w:spacing w:val="6"/>
          <w:szCs w:val="22"/>
          <w:lang w:eastAsia="ja-JP"/>
        </w:rPr>
      </w:pPr>
      <w:r w:rsidRPr="004E246B">
        <w:rPr>
          <w:rFonts w:ascii="Arial" w:hAnsi="Arial" w:cs="Arial"/>
          <w:noProof/>
          <w:color w:val="009368"/>
          <w:spacing w:val="6"/>
          <w:szCs w:val="22"/>
          <w:lang w:val="en-AU" w:eastAsia="en-AU"/>
        </w:rPr>
        <w:drawing>
          <wp:inline distT="0" distB="0" distL="0" distR="0" wp14:anchorId="339B33DA" wp14:editId="6420FB35">
            <wp:extent cx="1676400" cy="698500"/>
            <wp:effectExtent l="0" t="0" r="0" b="0"/>
            <wp:docPr id="54" name="Picture 52" descr="Letter formation, Contruction of capitals, for left-handed students Victorian Modern Cursive Alphabet (A-Z) second example, A 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698500"/>
                    </a:xfrm>
                    <a:prstGeom prst="rect">
                      <a:avLst/>
                    </a:prstGeom>
                    <a:noFill/>
                    <a:ln>
                      <a:noFill/>
                    </a:ln>
                  </pic:spPr>
                </pic:pic>
              </a:graphicData>
            </a:graphic>
          </wp:inline>
        </w:drawing>
      </w:r>
    </w:p>
    <w:p w14:paraId="303BB2C3" w14:textId="77777777" w:rsidR="00C15246" w:rsidRPr="00E44792" w:rsidRDefault="00C15246" w:rsidP="00C15246">
      <w:pPr>
        <w:widowControl w:val="0"/>
        <w:suppressAutoHyphens/>
        <w:autoSpaceDE w:val="0"/>
        <w:autoSpaceDN w:val="0"/>
        <w:adjustRightInd w:val="0"/>
        <w:spacing w:line="276" w:lineRule="auto"/>
        <w:jc w:val="both"/>
        <w:textAlignment w:val="center"/>
        <w:rPr>
          <w:rFonts w:asciiTheme="majorHAnsi" w:hAnsiTheme="majorHAnsi" w:cstheme="majorHAnsi"/>
          <w:b/>
          <w:szCs w:val="22"/>
          <w:lang w:eastAsia="ja-JP"/>
        </w:rPr>
      </w:pPr>
      <w:r w:rsidRPr="00E44792">
        <w:rPr>
          <w:rFonts w:asciiTheme="majorHAnsi" w:hAnsiTheme="majorHAnsi" w:cstheme="majorHAnsi"/>
          <w:b/>
          <w:spacing w:val="6"/>
          <w:szCs w:val="22"/>
          <w:lang w:eastAsia="ja-JP"/>
        </w:rPr>
        <w:t>Numerals</w:t>
      </w:r>
    </w:p>
    <w:p w14:paraId="7D45BFF9" w14:textId="77777777" w:rsidR="00C15246" w:rsidRPr="004E246B" w:rsidRDefault="00C15246" w:rsidP="00C15246">
      <w:pPr>
        <w:widowControl w:val="0"/>
        <w:suppressAutoHyphens/>
        <w:autoSpaceDE w:val="0"/>
        <w:autoSpaceDN w:val="0"/>
        <w:adjustRightInd w:val="0"/>
        <w:spacing w:line="276" w:lineRule="auto"/>
        <w:jc w:val="both"/>
        <w:textAlignment w:val="center"/>
        <w:rPr>
          <w:rFonts w:ascii="Arial" w:hAnsi="Arial" w:cs="Arial"/>
          <w:color w:val="000000"/>
          <w:spacing w:val="3"/>
          <w:szCs w:val="22"/>
          <w:lang w:eastAsia="ja-JP"/>
        </w:rPr>
      </w:pPr>
      <w:r w:rsidRPr="004E246B">
        <w:rPr>
          <w:rFonts w:ascii="Arial" w:hAnsi="Arial" w:cs="Arial"/>
          <w:color w:val="000000"/>
          <w:spacing w:val="3"/>
          <w:szCs w:val="22"/>
          <w:lang w:eastAsia="ja-JP"/>
        </w:rPr>
        <w:t xml:space="preserve">The formation of the numerals also maintains the principle of top to bottom. Most numerals are formed without lifting the pen, with the exception of </w:t>
      </w:r>
      <w:r w:rsidRPr="004E246B">
        <w:rPr>
          <w:rFonts w:ascii="Arial" w:hAnsi="Arial" w:cs="Arial"/>
          <w:b/>
          <w:bCs/>
          <w:color w:val="000000"/>
          <w:spacing w:val="3"/>
          <w:szCs w:val="22"/>
          <w:lang w:eastAsia="ja-JP"/>
        </w:rPr>
        <w:t>4</w:t>
      </w:r>
      <w:r w:rsidRPr="004E246B">
        <w:rPr>
          <w:rFonts w:ascii="Arial" w:hAnsi="Arial" w:cs="Arial"/>
          <w:color w:val="000000"/>
          <w:spacing w:val="3"/>
          <w:szCs w:val="22"/>
          <w:lang w:eastAsia="ja-JP"/>
        </w:rPr>
        <w:t xml:space="preserve"> and </w:t>
      </w:r>
      <w:r w:rsidRPr="004E246B">
        <w:rPr>
          <w:rFonts w:ascii="Arial" w:hAnsi="Arial" w:cs="Arial"/>
          <w:b/>
          <w:bCs/>
          <w:color w:val="000000"/>
          <w:spacing w:val="3"/>
          <w:szCs w:val="22"/>
          <w:lang w:eastAsia="ja-JP"/>
        </w:rPr>
        <w:t>5</w:t>
      </w:r>
      <w:r w:rsidRPr="004E246B">
        <w:rPr>
          <w:rFonts w:ascii="Arial" w:hAnsi="Arial" w:cs="Arial"/>
          <w:color w:val="000000"/>
          <w:spacing w:val="3"/>
          <w:szCs w:val="22"/>
          <w:lang w:eastAsia="ja-JP"/>
        </w:rPr>
        <w:t>. To assist beginning, emergent and early writers with numeral formation, teachers can develop mnemonics with their students. To reduce the incidence of numeral reversals, students can practise numeral formation by writing the numerals 1 to 10 down the left-han</w:t>
      </w:r>
      <w:r>
        <w:rPr>
          <w:rFonts w:ascii="Arial" w:hAnsi="Arial" w:cs="Arial"/>
          <w:color w:val="000000"/>
          <w:spacing w:val="3"/>
          <w:szCs w:val="22"/>
          <w:lang w:eastAsia="ja-JP"/>
        </w:rPr>
        <w:t>d edge of the paper</w:t>
      </w:r>
      <w:r w:rsidRPr="004E246B">
        <w:rPr>
          <w:rFonts w:ascii="Arial" w:hAnsi="Arial" w:cs="Arial"/>
          <w:color w:val="000000"/>
          <w:spacing w:val="3"/>
          <w:szCs w:val="22"/>
          <w:lang w:eastAsia="ja-JP"/>
        </w:rPr>
        <w:t>.</w:t>
      </w:r>
    </w:p>
    <w:p w14:paraId="77E2AB30" w14:textId="77777777" w:rsidR="00C15246" w:rsidRDefault="00C15246" w:rsidP="00C15246">
      <w:pPr>
        <w:widowControl w:val="0"/>
        <w:suppressAutoHyphens/>
        <w:autoSpaceDE w:val="0"/>
        <w:autoSpaceDN w:val="0"/>
        <w:adjustRightInd w:val="0"/>
        <w:spacing w:line="276" w:lineRule="auto"/>
        <w:jc w:val="both"/>
        <w:textAlignment w:val="center"/>
        <w:rPr>
          <w:rFonts w:ascii="Arial" w:hAnsi="Arial" w:cs="Arial"/>
          <w:color w:val="E20019"/>
          <w:spacing w:val="7"/>
          <w:szCs w:val="22"/>
          <w:lang w:eastAsia="ja-JP"/>
        </w:rPr>
      </w:pPr>
      <w:r w:rsidRPr="004E246B">
        <w:rPr>
          <w:rFonts w:ascii="Arial" w:hAnsi="Arial" w:cs="Arial"/>
          <w:noProof/>
          <w:color w:val="E20019"/>
          <w:spacing w:val="7"/>
          <w:szCs w:val="22"/>
          <w:lang w:val="en-AU" w:eastAsia="en-AU"/>
        </w:rPr>
        <w:drawing>
          <wp:inline distT="0" distB="0" distL="0" distR="0" wp14:anchorId="605205F8" wp14:editId="45BBD7DB">
            <wp:extent cx="3860800" cy="1155700"/>
            <wp:effectExtent l="0" t="0" r="6350" b="0"/>
            <wp:docPr id="55" name="Picture 53" descr="Letter formation, Numerals, Victorian Modern Cursive Alphabet (A-Z) 0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0800" cy="1155700"/>
                    </a:xfrm>
                    <a:prstGeom prst="rect">
                      <a:avLst/>
                    </a:prstGeom>
                    <a:noFill/>
                    <a:ln>
                      <a:noFill/>
                    </a:ln>
                  </pic:spPr>
                </pic:pic>
              </a:graphicData>
            </a:graphic>
          </wp:inline>
        </w:drawing>
      </w:r>
    </w:p>
    <w:p w14:paraId="4DCE5AD4" w14:textId="77777777" w:rsidR="00C15246" w:rsidRPr="00EA1900" w:rsidRDefault="00C15246" w:rsidP="00C15246">
      <w:pPr>
        <w:widowControl w:val="0"/>
        <w:suppressAutoHyphens/>
        <w:autoSpaceDE w:val="0"/>
        <w:autoSpaceDN w:val="0"/>
        <w:adjustRightInd w:val="0"/>
        <w:spacing w:line="276" w:lineRule="auto"/>
        <w:jc w:val="both"/>
        <w:textAlignment w:val="center"/>
        <w:rPr>
          <w:rFonts w:ascii="Arial" w:hAnsi="Arial" w:cs="Arial"/>
          <w:spacing w:val="7"/>
          <w:szCs w:val="22"/>
          <w:lang w:eastAsia="ja-JP"/>
        </w:rPr>
      </w:pPr>
      <w:r w:rsidRPr="00EA1900">
        <w:rPr>
          <w:rFonts w:ascii="Arial" w:hAnsi="Arial" w:cs="Arial"/>
          <w:spacing w:val="7"/>
          <w:szCs w:val="22"/>
          <w:lang w:eastAsia="ja-JP"/>
        </w:rPr>
        <w:t xml:space="preserve">Some left-handed writers may have alternate movements for numbers </w:t>
      </w:r>
      <w:r w:rsidRPr="00EA1900">
        <w:rPr>
          <w:rFonts w:ascii="Arial" w:hAnsi="Arial" w:cs="Arial"/>
          <w:b/>
          <w:bCs/>
          <w:spacing w:val="7"/>
          <w:szCs w:val="22"/>
          <w:lang w:eastAsia="ja-JP"/>
        </w:rPr>
        <w:t>4, 5, 6</w:t>
      </w:r>
      <w:r w:rsidRPr="00EA1900">
        <w:rPr>
          <w:rFonts w:ascii="Arial" w:hAnsi="Arial" w:cs="Arial"/>
          <w:spacing w:val="7"/>
          <w:szCs w:val="22"/>
          <w:lang w:eastAsia="ja-JP"/>
        </w:rPr>
        <w:t xml:space="preserve"> and </w:t>
      </w:r>
      <w:r w:rsidRPr="00EA1900">
        <w:rPr>
          <w:rFonts w:ascii="Arial" w:hAnsi="Arial" w:cs="Arial"/>
          <w:b/>
          <w:bCs/>
          <w:spacing w:val="7"/>
          <w:szCs w:val="22"/>
          <w:lang w:eastAsia="ja-JP"/>
        </w:rPr>
        <w:t>8</w:t>
      </w:r>
      <w:r w:rsidRPr="00EA1900">
        <w:rPr>
          <w:rFonts w:ascii="Arial" w:hAnsi="Arial" w:cs="Arial"/>
          <w:spacing w:val="7"/>
          <w:szCs w:val="22"/>
          <w:lang w:eastAsia="ja-JP"/>
        </w:rPr>
        <w:t xml:space="preserve">. If they are creating the numbers legibly and automatically these alternate processes can be allowed. </w:t>
      </w:r>
    </w:p>
    <w:p w14:paraId="3950F060" w14:textId="5374C549" w:rsidR="00122369" w:rsidRPr="00026C8B" w:rsidRDefault="00122369" w:rsidP="00026C8B"/>
    <w:sectPr w:rsidR="00122369" w:rsidRPr="00026C8B" w:rsidSect="00B47FF8">
      <w:headerReference w:type="default" r:id="rId33"/>
      <w:footerReference w:type="even" r:id="rId34"/>
      <w:footerReference w:type="default" r:id="rId35"/>
      <w:pgSz w:w="11900" w:h="16840"/>
      <w:pgMar w:top="2155"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2093" w14:textId="77777777" w:rsidR="00090ADF" w:rsidRDefault="00090ADF" w:rsidP="003967DD">
      <w:pPr>
        <w:spacing w:after="0"/>
      </w:pPr>
      <w:r>
        <w:separator/>
      </w:r>
    </w:p>
  </w:endnote>
  <w:endnote w:type="continuationSeparator" w:id="0">
    <w:p w14:paraId="4B8F59A4" w14:textId="77777777" w:rsidR="00090ADF" w:rsidRDefault="00090ADF" w:rsidP="003967DD">
      <w:pPr>
        <w:spacing w:after="0"/>
      </w:pPr>
      <w:r>
        <w:continuationSeparator/>
      </w:r>
    </w:p>
  </w:endnote>
  <w:endnote w:type="continuationNotice" w:id="1">
    <w:p w14:paraId="13DDA34A" w14:textId="77777777" w:rsidR="00090ADF" w:rsidRDefault="00090A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026C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FE98000" w14:textId="77777777" w:rsidR="00026C8B" w:rsidRPr="00580388" w:rsidRDefault="00026C8B" w:rsidP="00026C8B">
    <w:pPr>
      <w:widowControl w:val="0"/>
      <w:suppressAutoHyphens/>
      <w:autoSpaceDE w:val="0"/>
      <w:autoSpaceDN w:val="0"/>
      <w:adjustRightInd w:val="0"/>
      <w:spacing w:after="0"/>
      <w:ind w:right="360"/>
      <w:textAlignment w:val="center"/>
      <w:rPr>
        <w:rFonts w:ascii="Arial" w:eastAsia="Times New Roman" w:hAnsi="Arial" w:cs="Arial"/>
        <w:color w:val="000000"/>
        <w:spacing w:val="3"/>
        <w:sz w:val="16"/>
        <w:szCs w:val="16"/>
        <w:lang w:eastAsia="ja-JP"/>
      </w:rPr>
    </w:pPr>
    <w:r w:rsidRPr="00580388">
      <w:rPr>
        <w:rFonts w:ascii="Arial" w:eastAsia="Times New Roman" w:hAnsi="Arial" w:cs="Arial"/>
        <w:color w:val="000000"/>
        <w:spacing w:val="3"/>
        <w:sz w:val="16"/>
        <w:szCs w:val="16"/>
        <w:lang w:eastAsia="ja-JP"/>
      </w:rPr>
      <w:t>The Teaching of Handwriting Revised Edition</w:t>
    </w:r>
    <w:r w:rsidRPr="00580388">
      <w:rPr>
        <w:rFonts w:ascii="Arial" w:eastAsia="Times New Roman" w:hAnsi="Arial" w:cs="Arial"/>
        <w:color w:val="000000"/>
        <w:spacing w:val="3"/>
        <w:sz w:val="16"/>
        <w:szCs w:val="16"/>
        <w:lang w:eastAsia="ja-JP"/>
      </w:rPr>
      <w:br/>
      <w:t>Published by the Department of Education &amp; Training, GPO Box 4367, Melbourne, Vic. 3001, Australia.</w:t>
    </w:r>
  </w:p>
  <w:p w14:paraId="3BE06BBF" w14:textId="77777777" w:rsidR="00026C8B" w:rsidRDefault="00026C8B" w:rsidP="00026C8B">
    <w:pPr>
      <w:pStyle w:val="Heading3"/>
      <w:rPr>
        <w:lang w:val="en-AU"/>
      </w:rPr>
    </w:pPr>
    <w:r w:rsidRPr="00580388">
      <w:rPr>
        <w:rFonts w:ascii="Arial" w:eastAsia="Times New Roman" w:hAnsi="Arial" w:cs="Arial"/>
        <w:b w:val="0"/>
        <w:color w:val="000000"/>
        <w:spacing w:val="3"/>
        <w:sz w:val="16"/>
        <w:szCs w:val="16"/>
        <w:lang w:eastAsia="ja-JP"/>
      </w:rPr>
      <w:t>© State o</w:t>
    </w:r>
    <w:r w:rsidRPr="00580388">
      <w:rPr>
        <w:rFonts w:ascii="Arial" w:eastAsia="Times New Roman" w:hAnsi="Arial" w:cs="Arial"/>
        <w:b w:val="0"/>
        <w:color w:val="000000"/>
        <w:spacing w:val="20"/>
        <w:sz w:val="16"/>
        <w:szCs w:val="16"/>
        <w:lang w:eastAsia="ja-JP"/>
      </w:rPr>
      <w:t>f</w:t>
    </w:r>
    <w:r>
      <w:rPr>
        <w:rFonts w:ascii="Arial" w:eastAsia="Times New Roman" w:hAnsi="Arial" w:cs="Arial"/>
        <w:b w:val="0"/>
        <w:color w:val="000000"/>
        <w:spacing w:val="3"/>
        <w:sz w:val="16"/>
        <w:szCs w:val="16"/>
        <w:lang w:eastAsia="ja-JP"/>
      </w:rPr>
      <w:t xml:space="preserve"> Victoria.</w:t>
    </w:r>
    <w:r w:rsidRPr="00580388">
      <w:rPr>
        <w:rFonts w:ascii="Arial" w:eastAsia="Times New Roman" w:hAnsi="Arial" w:cs="Arial"/>
        <w:b w:val="0"/>
        <w:color w:val="000000"/>
        <w:spacing w:val="3"/>
        <w:sz w:val="16"/>
        <w:szCs w:val="16"/>
        <w:lang w:eastAsia="ja-JP"/>
      </w:rPr>
      <w:t xml:space="preserve"> First published 1985.</w:t>
    </w:r>
    <w:r>
      <w:rPr>
        <w:rFonts w:ascii="Arial" w:eastAsia="Times New Roman" w:hAnsi="Arial" w:cs="Arial"/>
        <w:b w:val="0"/>
        <w:color w:val="000000"/>
        <w:spacing w:val="3"/>
        <w:sz w:val="16"/>
        <w:szCs w:val="16"/>
        <w:lang w:eastAsia="ja-JP"/>
      </w:rPr>
      <w:t xml:space="preserve"> Revised 2002 and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31AF" w14:textId="77777777" w:rsidR="00090ADF" w:rsidRDefault="00090ADF" w:rsidP="003967DD">
      <w:pPr>
        <w:spacing w:after="0"/>
      </w:pPr>
      <w:r>
        <w:separator/>
      </w:r>
    </w:p>
  </w:footnote>
  <w:footnote w:type="continuationSeparator" w:id="0">
    <w:p w14:paraId="54DD5367" w14:textId="77777777" w:rsidR="00090ADF" w:rsidRDefault="00090ADF" w:rsidP="003967DD">
      <w:pPr>
        <w:spacing w:after="0"/>
      </w:pPr>
      <w:r>
        <w:continuationSeparator/>
      </w:r>
    </w:p>
  </w:footnote>
  <w:footnote w:type="continuationNotice" w:id="1">
    <w:p w14:paraId="1E3A4EE4" w14:textId="77777777" w:rsidR="00090ADF" w:rsidRDefault="00090A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5062C08" w:rsidR="003967DD" w:rsidRDefault="000861DD">
    <w:pPr>
      <w:pStyle w:val="Header"/>
    </w:pPr>
    <w:r>
      <w:rPr>
        <w:noProof/>
      </w:rPr>
      <w:drawing>
        <wp:anchor distT="0" distB="0" distL="114300" distR="114300" simplePos="0" relativeHeight="251658240" behindDoc="1" locked="0" layoutInCell="1" allowOverlap="1" wp14:anchorId="7CE31918" wp14:editId="110641E7">
          <wp:simplePos x="0" y="0"/>
          <wp:positionH relativeFrom="page">
            <wp:posOffset>0</wp:posOffset>
          </wp:positionH>
          <wp:positionV relativeFrom="page">
            <wp:posOffset>6345</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3"/>
  </w:num>
  <w:num w:numId="13" w16cid:durableId="1077093040">
    <w:abstractNumId w:val="15"/>
  </w:num>
  <w:num w:numId="14" w16cid:durableId="548568946">
    <w:abstractNumId w:val="16"/>
  </w:num>
  <w:num w:numId="15" w16cid:durableId="1307275789">
    <w:abstractNumId w:val="11"/>
  </w:num>
  <w:num w:numId="16" w16cid:durableId="1422794765">
    <w:abstractNumId w:val="14"/>
  </w:num>
  <w:num w:numId="17" w16cid:durableId="20837175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09C7"/>
    <w:rsid w:val="000256E2"/>
    <w:rsid w:val="00026C8B"/>
    <w:rsid w:val="00034014"/>
    <w:rsid w:val="00040904"/>
    <w:rsid w:val="00080DA9"/>
    <w:rsid w:val="000861DD"/>
    <w:rsid w:val="00090ADF"/>
    <w:rsid w:val="000A47D4"/>
    <w:rsid w:val="000C600E"/>
    <w:rsid w:val="00122369"/>
    <w:rsid w:val="00122CA8"/>
    <w:rsid w:val="00150E0F"/>
    <w:rsid w:val="00157212"/>
    <w:rsid w:val="0016287D"/>
    <w:rsid w:val="001B03CB"/>
    <w:rsid w:val="001C24E2"/>
    <w:rsid w:val="001D0D94"/>
    <w:rsid w:val="001D13F9"/>
    <w:rsid w:val="001F39DD"/>
    <w:rsid w:val="002512BE"/>
    <w:rsid w:val="00275FB8"/>
    <w:rsid w:val="002A4A96"/>
    <w:rsid w:val="002E3BED"/>
    <w:rsid w:val="002F41D7"/>
    <w:rsid w:val="002F6115"/>
    <w:rsid w:val="00312720"/>
    <w:rsid w:val="00343AFC"/>
    <w:rsid w:val="0034745C"/>
    <w:rsid w:val="003967DD"/>
    <w:rsid w:val="003A4C39"/>
    <w:rsid w:val="0042333B"/>
    <w:rsid w:val="00431FB6"/>
    <w:rsid w:val="00443E58"/>
    <w:rsid w:val="00475232"/>
    <w:rsid w:val="004A2E74"/>
    <w:rsid w:val="004B2ED6"/>
    <w:rsid w:val="00500ADA"/>
    <w:rsid w:val="00512BBA"/>
    <w:rsid w:val="00555277"/>
    <w:rsid w:val="00567CF0"/>
    <w:rsid w:val="00584366"/>
    <w:rsid w:val="005A4F12"/>
    <w:rsid w:val="005E0713"/>
    <w:rsid w:val="00624A55"/>
    <w:rsid w:val="006523D7"/>
    <w:rsid w:val="006671CE"/>
    <w:rsid w:val="006A1F8A"/>
    <w:rsid w:val="006A25AC"/>
    <w:rsid w:val="006C45C0"/>
    <w:rsid w:val="006E2B9A"/>
    <w:rsid w:val="00710CED"/>
    <w:rsid w:val="00735566"/>
    <w:rsid w:val="00767573"/>
    <w:rsid w:val="00793883"/>
    <w:rsid w:val="007B556E"/>
    <w:rsid w:val="007D3E38"/>
    <w:rsid w:val="007D40FC"/>
    <w:rsid w:val="007E71DF"/>
    <w:rsid w:val="008065DA"/>
    <w:rsid w:val="00890680"/>
    <w:rsid w:val="00892E24"/>
    <w:rsid w:val="008B1737"/>
    <w:rsid w:val="008F3D35"/>
    <w:rsid w:val="00934E38"/>
    <w:rsid w:val="00952690"/>
    <w:rsid w:val="00954B9A"/>
    <w:rsid w:val="0099358C"/>
    <w:rsid w:val="009E7E8B"/>
    <w:rsid w:val="009F6A77"/>
    <w:rsid w:val="00A31926"/>
    <w:rsid w:val="00A710DF"/>
    <w:rsid w:val="00AA0FDE"/>
    <w:rsid w:val="00B21562"/>
    <w:rsid w:val="00B448C1"/>
    <w:rsid w:val="00B47FF8"/>
    <w:rsid w:val="00B707D9"/>
    <w:rsid w:val="00B775D4"/>
    <w:rsid w:val="00BA5296"/>
    <w:rsid w:val="00BC3C4A"/>
    <w:rsid w:val="00C129C7"/>
    <w:rsid w:val="00C15246"/>
    <w:rsid w:val="00C539BB"/>
    <w:rsid w:val="00CC5AA8"/>
    <w:rsid w:val="00CD5993"/>
    <w:rsid w:val="00CE7916"/>
    <w:rsid w:val="00D17E55"/>
    <w:rsid w:val="00D3236D"/>
    <w:rsid w:val="00D9777A"/>
    <w:rsid w:val="00DC48EE"/>
    <w:rsid w:val="00DC4D0D"/>
    <w:rsid w:val="00E34263"/>
    <w:rsid w:val="00E34721"/>
    <w:rsid w:val="00E4317E"/>
    <w:rsid w:val="00E47519"/>
    <w:rsid w:val="00E5030B"/>
    <w:rsid w:val="00E64758"/>
    <w:rsid w:val="00E77EB9"/>
    <w:rsid w:val="00E8183A"/>
    <w:rsid w:val="00E87E91"/>
    <w:rsid w:val="00EA1900"/>
    <w:rsid w:val="00F20CEC"/>
    <w:rsid w:val="00F5271F"/>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EF0C75C-BDBB-4EF2-A3D4-F1B0B92D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026C8B"/>
    <w:rPr>
      <w:sz w:val="16"/>
      <w:szCs w:val="16"/>
    </w:rPr>
  </w:style>
  <w:style w:type="paragraph" w:styleId="CommentText">
    <w:name w:val="annotation text"/>
    <w:basedOn w:val="Normal"/>
    <w:link w:val="CommentTextChar"/>
    <w:uiPriority w:val="99"/>
    <w:unhideWhenUsed/>
    <w:rsid w:val="00026C8B"/>
    <w:rPr>
      <w:sz w:val="20"/>
      <w:szCs w:val="20"/>
    </w:rPr>
  </w:style>
  <w:style w:type="character" w:customStyle="1" w:styleId="CommentTextChar">
    <w:name w:val="Comment Text Char"/>
    <w:basedOn w:val="DefaultParagraphFont"/>
    <w:link w:val="CommentText"/>
    <w:uiPriority w:val="99"/>
    <w:rsid w:val="00026C8B"/>
    <w:rPr>
      <w:sz w:val="20"/>
      <w:szCs w:val="20"/>
    </w:rPr>
  </w:style>
  <w:style w:type="paragraph" w:customStyle="1" w:styleId="List1">
    <w:name w:val="List 1"/>
    <w:rsid w:val="00C15246"/>
    <w:pPr>
      <w:spacing w:line="480" w:lineRule="auto"/>
      <w:ind w:left="283" w:hanging="283"/>
    </w:pPr>
    <w:rPr>
      <w:rFonts w:ascii="Times New Roman" w:eastAsia="Times New Roman" w:hAnsi="Times New Roman" w:cs="Times New Roman"/>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Teach students how to form the letters of the unjoined script correctly.</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2B82679E-5503-4F2A-BDF2-C12977005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7a2b200-f654-4ad0-9a63-c032a64fd972"/>
    <ds:schemaRef ds:uri="b5426cb8-9245-4716-8b42-991f5d301053"/>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1370</Words>
  <Characters>7809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Lesley Allbutt</cp:lastModifiedBy>
  <cp:revision>2</cp:revision>
  <dcterms:created xsi:type="dcterms:W3CDTF">2024-02-14T07:06:00Z</dcterms:created>
  <dcterms:modified xsi:type="dcterms:W3CDTF">2024-02-14T07:06:00Z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T_EDRMS_RCS">
    <vt:lpwstr>34;#13.1.1 Outward Facing Policy|c167ca3e-8c60-41a9-853e-4dd20761c000</vt:lpwstr>
  </property>
  <property fmtid="{D5CDD505-2E9C-101B-9397-08002B2CF9AE}" pid="7" name="RecordPoint_RecordNumberSubmitted">
    <vt:lpwstr>R20190262444</vt:lpwstr>
  </property>
  <property fmtid="{D5CDD505-2E9C-101B-9397-08002B2CF9AE}" pid="8" name="RecordPoint_ActiveItemWebId">
    <vt:lpwstr>{de116572-ebc2-42de-a5e6-3f7ae519199d}</vt:lpwstr>
  </property>
  <property fmtid="{D5CDD505-2E9C-101B-9397-08002B2CF9AE}" pid="9" name="DEECD_ItemType">
    <vt:lpwstr>101;#Page|eb523acf-a821-456c-a76b-7607578309d7</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RecordPoint_ActiveItemSiteId">
    <vt:lpwstr>{03dc8113-b288-4f44-a289-6e7ea0196235}</vt:lpwstr>
  </property>
  <property fmtid="{D5CDD505-2E9C-101B-9397-08002B2CF9AE}" pid="15" name="RecordPoint_ActiveItemListId">
    <vt:lpwstr>{3fe1f092-050e-47aa-96c9-935ff16ab08c}</vt:lpwstr>
  </property>
  <property fmtid="{D5CDD505-2E9C-101B-9397-08002B2CF9AE}" pid="16" name="RecordPoint_ActiveItemUniqueId">
    <vt:lpwstr>{3f574942-c5a6-4e63-9c1a-cb645d327ae2}</vt:lpwstr>
  </property>
  <property fmtid="{D5CDD505-2E9C-101B-9397-08002B2CF9AE}" pid="17" name="RecordPoint_SubmissionCompleted">
    <vt:lpwstr>2019-05-17T10:47:28.1233861+10:00</vt:lpwstr>
  </property>
</Properties>
</file>